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32F0" w:rsidRDefault="00FB32F0" w:rsidP="00FB32F0">
      <w:pPr>
        <w:tabs>
          <w:tab w:val="left" w:pos="7920"/>
        </w:tabs>
        <w:rPr>
          <w:rFonts w:cs="Tahoma"/>
        </w:rPr>
      </w:pPr>
    </w:p>
    <w:p w:rsidR="00FB32F0" w:rsidRDefault="00FB32F0" w:rsidP="00FB32F0"/>
    <w:p w:rsidR="00FB32F0" w:rsidRDefault="00FB32F0" w:rsidP="00FB32F0"/>
    <w:p w:rsidR="00FB32F0" w:rsidRDefault="00FB32F0" w:rsidP="00FB32F0">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bookmarkStart w:id="0" w:name="_Toc107744198"/>
      <w:bookmarkStart w:id="1" w:name="_Toc107744275"/>
      <w:bookmarkStart w:id="2" w:name="_Toc122805896"/>
      <w:bookmarkStart w:id="3" w:name="_Toc122834902"/>
      <w:bookmarkStart w:id="4" w:name="_Toc124774468"/>
      <w:bookmarkStart w:id="5" w:name="_Toc131894076"/>
      <w:bookmarkStart w:id="6" w:name="_Toc131894335"/>
      <w:bookmarkStart w:id="7" w:name="_Toc131922729"/>
    </w:p>
    <w:p w:rsidR="00FB32F0" w:rsidRDefault="00FB32F0" w:rsidP="00FB32F0">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p>
    <w:p w:rsidR="00FB32F0" w:rsidRPr="00701EAC" w:rsidRDefault="00FB32F0" w:rsidP="00FB32F0">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r w:rsidRPr="00701EAC">
        <w:rPr>
          <w:rFonts w:ascii="Arial" w:hAnsi="Arial" w:cs="Arial"/>
          <w:b w:val="0"/>
          <w:bCs w:val="0"/>
          <w:color w:val="auto"/>
          <w:sz w:val="32"/>
        </w:rPr>
        <w:t>Request for Quotatio</w:t>
      </w:r>
      <w:bookmarkEnd w:id="0"/>
      <w:bookmarkEnd w:id="1"/>
      <w:bookmarkEnd w:id="2"/>
      <w:bookmarkEnd w:id="3"/>
      <w:bookmarkEnd w:id="4"/>
      <w:bookmarkEnd w:id="5"/>
      <w:bookmarkEnd w:id="6"/>
      <w:bookmarkEnd w:id="7"/>
      <w:r>
        <w:rPr>
          <w:rFonts w:ascii="Arial" w:hAnsi="Arial" w:cs="Arial"/>
          <w:b w:val="0"/>
          <w:bCs w:val="0"/>
          <w:color w:val="auto"/>
          <w:sz w:val="32"/>
        </w:rPr>
        <w:t>n</w:t>
      </w:r>
    </w:p>
    <w:p w:rsidR="00FB32F0" w:rsidRDefault="00FB32F0" w:rsidP="00FB32F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2"/>
          <w:szCs w:val="32"/>
        </w:rPr>
      </w:pPr>
      <w:r>
        <w:rPr>
          <w:rFonts w:ascii="Arial" w:hAnsi="Arial" w:cs="Arial"/>
          <w:b w:val="0"/>
          <w:bCs w:val="0"/>
          <w:sz w:val="32"/>
          <w:szCs w:val="32"/>
        </w:rPr>
        <w:t>(Part-B)</w:t>
      </w:r>
    </w:p>
    <w:p w:rsidR="00FB32F0" w:rsidRPr="00701EAC" w:rsidRDefault="00FB32F0" w:rsidP="00FB32F0">
      <w:pPr>
        <w:pStyle w:val="Heading4"/>
        <w:pBdr>
          <w:top w:val="double" w:sz="4" w:space="20" w:color="0000FF"/>
          <w:left w:val="double" w:sz="4" w:space="4" w:color="0000FF"/>
          <w:bottom w:val="double" w:sz="4" w:space="31" w:color="0000FF"/>
          <w:right w:val="double" w:sz="4" w:space="2" w:color="0000FF"/>
        </w:pBdr>
        <w:ind w:left="-90" w:right="-331"/>
        <w:jc w:val="center"/>
      </w:pPr>
      <w:r w:rsidRPr="00701EAC">
        <w:rPr>
          <w:rFonts w:ascii="Arial" w:hAnsi="Arial" w:cs="Arial"/>
          <w:b w:val="0"/>
          <w:bCs w:val="0"/>
          <w:sz w:val="32"/>
          <w:szCs w:val="32"/>
        </w:rPr>
        <w:t>For</w:t>
      </w:r>
    </w:p>
    <w:p w:rsidR="00FB32F0" w:rsidRPr="00701EAC" w:rsidRDefault="00FB32F0" w:rsidP="00FB32F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2"/>
          <w:szCs w:val="36"/>
        </w:rPr>
      </w:pPr>
      <w:r w:rsidRPr="00701EAC">
        <w:rPr>
          <w:rFonts w:ascii="Arial" w:hAnsi="Arial" w:cs="Arial"/>
          <w:b w:val="0"/>
          <w:bCs w:val="0"/>
          <w:sz w:val="32"/>
          <w:szCs w:val="36"/>
        </w:rPr>
        <w:t>Supply of</w:t>
      </w:r>
    </w:p>
    <w:p w:rsidR="00FB32F0" w:rsidRPr="00701EAC" w:rsidRDefault="00FB32F0" w:rsidP="00FB32F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sz w:val="36"/>
          <w:szCs w:val="36"/>
        </w:rPr>
      </w:pPr>
      <w:r w:rsidRPr="00701EAC">
        <w:rPr>
          <w:rFonts w:ascii="Arial" w:hAnsi="Arial" w:cs="Arial"/>
          <w:bCs w:val="0"/>
          <w:sz w:val="36"/>
          <w:szCs w:val="36"/>
        </w:rPr>
        <w:t>"</w:t>
      </w:r>
      <w:r w:rsidRPr="00737F55">
        <w:rPr>
          <w:rFonts w:ascii="Arial" w:hAnsi="Arial" w:cs="Arial"/>
          <w:bCs w:val="0"/>
          <w:sz w:val="36"/>
          <w:szCs w:val="36"/>
        </w:rPr>
        <w:t>Maintenance of EOT cranes - 44 Nos</w:t>
      </w:r>
      <w:r>
        <w:rPr>
          <w:rFonts w:ascii="Arial" w:hAnsi="Arial" w:cs="Arial"/>
          <w:sz w:val="32"/>
          <w:szCs w:val="32"/>
        </w:rPr>
        <w:t>"</w:t>
      </w:r>
    </w:p>
    <w:p w:rsidR="00FB32F0" w:rsidRPr="00DA21B2" w:rsidRDefault="00FB32F0" w:rsidP="00FB32F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32"/>
          <w:szCs w:val="32"/>
        </w:rPr>
      </w:pPr>
      <w:r>
        <w:rPr>
          <w:rFonts w:ascii="Arial" w:hAnsi="Arial" w:cs="Arial"/>
          <w:sz w:val="32"/>
        </w:rPr>
        <w:t>Tender No.63000</w:t>
      </w:r>
      <w:r w:rsidR="00E13BA9">
        <w:rPr>
          <w:rFonts w:ascii="Arial" w:hAnsi="Arial" w:cs="Arial"/>
          <w:sz w:val="32"/>
        </w:rPr>
        <w:t>30634</w:t>
      </w:r>
    </w:p>
    <w:p w:rsidR="00FB32F0" w:rsidRDefault="00FB32F0" w:rsidP="00FB32F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32"/>
        </w:rPr>
      </w:pPr>
      <w:r>
        <w:rPr>
          <w:rFonts w:ascii="Arial" w:hAnsi="Arial" w:cs="Arial"/>
          <w:sz w:val="32"/>
        </w:rPr>
        <w:t xml:space="preserve">Tender Closing date: </w:t>
      </w:r>
      <w:r w:rsidR="00E13BA9">
        <w:rPr>
          <w:rFonts w:ascii="Arial" w:hAnsi="Arial" w:cs="Arial"/>
          <w:sz w:val="32"/>
        </w:rPr>
        <w:t>16</w:t>
      </w:r>
      <w:r>
        <w:rPr>
          <w:rFonts w:ascii="Arial" w:hAnsi="Arial" w:cs="Arial"/>
          <w:sz w:val="32"/>
        </w:rPr>
        <w:t>.</w:t>
      </w:r>
      <w:r w:rsidR="00E13BA9">
        <w:rPr>
          <w:rFonts w:ascii="Arial" w:hAnsi="Arial" w:cs="Arial"/>
          <w:sz w:val="32"/>
        </w:rPr>
        <w:t>12</w:t>
      </w:r>
      <w:bookmarkStart w:id="8" w:name="_GoBack"/>
      <w:bookmarkEnd w:id="8"/>
      <w:r>
        <w:rPr>
          <w:rFonts w:ascii="Arial" w:hAnsi="Arial" w:cs="Arial"/>
          <w:sz w:val="32"/>
        </w:rPr>
        <w:t>.201</w:t>
      </w:r>
      <w:r w:rsidR="00CD7440">
        <w:rPr>
          <w:rFonts w:ascii="Arial" w:hAnsi="Arial" w:cs="Arial"/>
          <w:sz w:val="32"/>
        </w:rPr>
        <w:t>9</w:t>
      </w:r>
      <w:r>
        <w:rPr>
          <w:rFonts w:ascii="Arial" w:hAnsi="Arial" w:cs="Arial"/>
          <w:sz w:val="32"/>
        </w:rPr>
        <w:t>, 1600 Hours</w:t>
      </w:r>
    </w:p>
    <w:p w:rsidR="00FB32F0" w:rsidRPr="00701EAC" w:rsidRDefault="00FB32F0" w:rsidP="00FB32F0">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sz w:val="32"/>
        </w:rPr>
        <w:t>To</w:t>
      </w:r>
    </w:p>
    <w:p w:rsidR="00FB32F0" w:rsidRPr="00701EAC" w:rsidRDefault="00FB32F0" w:rsidP="00FB32F0">
      <w:pPr>
        <w:pStyle w:val="Heading2"/>
        <w:pBdr>
          <w:top w:val="double" w:sz="4" w:space="20" w:color="0000FF"/>
          <w:left w:val="double" w:sz="4" w:space="4" w:color="0000FF"/>
          <w:bottom w:val="double" w:sz="4" w:space="31" w:color="0000FF"/>
          <w:right w:val="double" w:sz="4" w:space="2" w:color="0000FF"/>
        </w:pBdr>
        <w:ind w:left="-90" w:right="-331"/>
        <w:jc w:val="center"/>
        <w:rPr>
          <w:b w:val="0"/>
          <w:bCs w:val="0"/>
          <w:i w:val="0"/>
          <w:iCs w:val="0"/>
          <w:sz w:val="32"/>
          <w:szCs w:val="32"/>
        </w:rPr>
      </w:pPr>
      <w:bookmarkStart w:id="9" w:name="_Toc107744199"/>
      <w:bookmarkStart w:id="10" w:name="_Toc107744276"/>
      <w:bookmarkStart w:id="11" w:name="_Toc122805897"/>
      <w:bookmarkStart w:id="12" w:name="_Toc122834903"/>
      <w:bookmarkStart w:id="13" w:name="_Toc124774469"/>
      <w:bookmarkStart w:id="14" w:name="_Toc131894077"/>
      <w:bookmarkStart w:id="15" w:name="_Toc131894336"/>
      <w:bookmarkStart w:id="16" w:name="_Toc131922730"/>
      <w:r w:rsidRPr="00701EAC">
        <w:rPr>
          <w:b w:val="0"/>
          <w:bCs w:val="0"/>
          <w:i w:val="0"/>
          <w:iCs w:val="0"/>
          <w:sz w:val="32"/>
          <w:szCs w:val="32"/>
        </w:rPr>
        <w:t>BEML Limited</w:t>
      </w:r>
      <w:bookmarkEnd w:id="9"/>
      <w:bookmarkEnd w:id="10"/>
      <w:bookmarkEnd w:id="11"/>
      <w:bookmarkEnd w:id="12"/>
      <w:bookmarkEnd w:id="13"/>
      <w:bookmarkEnd w:id="14"/>
      <w:bookmarkEnd w:id="15"/>
      <w:bookmarkEnd w:id="16"/>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22"/>
          <w:szCs w:val="22"/>
        </w:rPr>
      </w:pP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rPr>
          <w:rFonts w:ascii="Arial" w:hAnsi="Arial" w:cs="Arial"/>
          <w:b/>
          <w:sz w:val="24"/>
          <w:szCs w:val="24"/>
        </w:rPr>
      </w:pPr>
      <w:r w:rsidRPr="00701EAC">
        <w:rPr>
          <w:rFonts w:ascii="Arial" w:hAnsi="Arial" w:cs="Arial"/>
          <w:b/>
          <w:sz w:val="24"/>
          <w:szCs w:val="24"/>
        </w:rPr>
        <w:t>Event Service Provider:</w:t>
      </w: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pPr>
      <w:r>
        <w:rPr>
          <w:rFonts w:ascii="Arial" w:hAnsi="Arial" w:cs="Arial"/>
          <w:b/>
          <w:noProof/>
          <w:sz w:val="24"/>
          <w:szCs w:val="24"/>
        </w:rPr>
        <w:drawing>
          <wp:anchor distT="0" distB="0" distL="114300" distR="114300" simplePos="0" relativeHeight="251659264" behindDoc="0" locked="0" layoutInCell="1" allowOverlap="1">
            <wp:simplePos x="0" y="0"/>
            <wp:positionH relativeFrom="column">
              <wp:posOffset>2047875</wp:posOffset>
            </wp:positionH>
            <wp:positionV relativeFrom="paragraph">
              <wp:posOffset>72390</wp:posOffset>
            </wp:positionV>
            <wp:extent cx="1733550" cy="9398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3550" cy="939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Style w:val="BodyText"/>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Style w:val="BodyText"/>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Vendor’s Time and Expenses: To be borne by the vendor</w:t>
      </w:r>
    </w:p>
    <w:p w:rsidR="00FB32F0" w:rsidRPr="00701EAC" w:rsidRDefault="00FB32F0" w:rsidP="00FB32F0">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FB32F0" w:rsidRPr="00701EAC" w:rsidRDefault="00FB32F0" w:rsidP="00FB32F0">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FB32F0" w:rsidRPr="00701EAC" w:rsidRDefault="00FB32F0" w:rsidP="00FB32F0">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No representation would be entertained on any errors if found in the RFQ. However vendors to bring such errors / omissions to the notice of BEML for necessary corrective action</w:t>
      </w:r>
    </w:p>
    <w:p w:rsidR="00FB32F0" w:rsidRPr="00701EAC" w:rsidRDefault="00FB32F0" w:rsidP="00FB32F0">
      <w:pPr>
        <w:pStyle w:val="BodyText"/>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Style w:val="BodyText"/>
        <w:pBdr>
          <w:top w:val="double" w:sz="4" w:space="20" w:color="0000FF"/>
          <w:left w:val="double" w:sz="4" w:space="4" w:color="0000FF"/>
          <w:bottom w:val="double" w:sz="4" w:space="31" w:color="0000FF"/>
          <w:right w:val="double" w:sz="4" w:space="2" w:color="0000FF"/>
        </w:pBdr>
        <w:ind w:left="-90" w:right="-331"/>
        <w:jc w:val="center"/>
      </w:pPr>
    </w:p>
    <w:p w:rsidR="00FB32F0" w:rsidRPr="00701EAC" w:rsidRDefault="00FB32F0" w:rsidP="00FB32F0">
      <w:pPr>
        <w:pBdr>
          <w:top w:val="double" w:sz="4" w:space="20" w:color="0000FF"/>
          <w:left w:val="double" w:sz="4" w:space="4" w:color="0000FF"/>
          <w:bottom w:val="double" w:sz="4" w:space="31" w:color="0000FF"/>
          <w:right w:val="double" w:sz="4" w:space="2" w:color="0000FF"/>
        </w:pBdr>
        <w:ind w:left="-90" w:right="-331"/>
        <w:jc w:val="center"/>
        <w:rPr>
          <w:rFonts w:ascii="Arial" w:hAnsi="Arial" w:cs="Arial"/>
          <w:b/>
          <w:sz w:val="18"/>
          <w:szCs w:val="18"/>
        </w:rPr>
      </w:pPr>
      <w:r w:rsidRPr="00701EAC">
        <w:rPr>
          <w:rFonts w:ascii="Arial" w:hAnsi="Arial" w:cs="Arial"/>
          <w:b/>
          <w:sz w:val="18"/>
          <w:szCs w:val="18"/>
        </w:rPr>
        <w:t xml:space="preserve">Confidential Document: for limited circulation among the participants of </w:t>
      </w:r>
      <w:r>
        <w:rPr>
          <w:rFonts w:ascii="Arial" w:hAnsi="Arial" w:cs="Arial"/>
          <w:b/>
          <w:sz w:val="18"/>
          <w:szCs w:val="18"/>
        </w:rPr>
        <w:t>e-</w:t>
      </w:r>
      <w:proofErr w:type="gramStart"/>
      <w:r>
        <w:rPr>
          <w:rFonts w:ascii="Arial" w:hAnsi="Arial" w:cs="Arial"/>
          <w:b/>
          <w:sz w:val="18"/>
          <w:szCs w:val="18"/>
        </w:rPr>
        <w:t xml:space="preserve">bid </w:t>
      </w:r>
      <w:r w:rsidRPr="00701EAC">
        <w:rPr>
          <w:rFonts w:ascii="Arial" w:hAnsi="Arial" w:cs="Arial"/>
          <w:b/>
          <w:sz w:val="18"/>
          <w:szCs w:val="18"/>
        </w:rPr>
        <w:t xml:space="preserve"> event</w:t>
      </w:r>
      <w:proofErr w:type="gramEnd"/>
      <w:r w:rsidRPr="00701EAC">
        <w:rPr>
          <w:rFonts w:ascii="Arial" w:hAnsi="Arial" w:cs="Arial"/>
          <w:b/>
          <w:sz w:val="18"/>
          <w:szCs w:val="18"/>
        </w:rPr>
        <w:t xml:space="preserve">, for Annual requirement finalization for BEML to be conducted on “BEML </w:t>
      </w:r>
      <w:smartTag w:uri="urn:schemas-microsoft-com:office:smarttags" w:element="stockticker">
        <w:r w:rsidRPr="00701EAC">
          <w:rPr>
            <w:rFonts w:ascii="Arial" w:hAnsi="Arial" w:cs="Arial"/>
            <w:b/>
            <w:sz w:val="18"/>
            <w:szCs w:val="18"/>
          </w:rPr>
          <w:t>SRM</w:t>
        </w:r>
      </w:smartTag>
      <w:r w:rsidRPr="00701EAC">
        <w:rPr>
          <w:rFonts w:ascii="Arial" w:hAnsi="Arial" w:cs="Arial"/>
          <w:b/>
          <w:sz w:val="18"/>
          <w:szCs w:val="18"/>
        </w:rPr>
        <w:t>” Platform</w:t>
      </w:r>
    </w:p>
    <w:p w:rsidR="00FB32F0" w:rsidRDefault="00FB32F0" w:rsidP="00FB32F0">
      <w:bookmarkStart w:id="17" w:name="_Toc109778803"/>
      <w:bookmarkStart w:id="18" w:name="_Toc109778838"/>
      <w:bookmarkStart w:id="19" w:name="_Toc109785615"/>
      <w:bookmarkStart w:id="20" w:name="_Toc131894078"/>
      <w:bookmarkStart w:id="21" w:name="_Toc131894337"/>
      <w:bookmarkStart w:id="22" w:name="_Toc131922731"/>
    </w:p>
    <w:p w:rsidR="00FB32F0" w:rsidRDefault="00FB32F0" w:rsidP="00FB32F0"/>
    <w:p w:rsidR="00FB32F0" w:rsidRDefault="00FB32F0" w:rsidP="00FB32F0"/>
    <w:p w:rsidR="00FB32F0" w:rsidRDefault="00FB32F0" w:rsidP="00FB32F0"/>
    <w:p w:rsidR="00FB32F0" w:rsidRDefault="00FB32F0" w:rsidP="00FB32F0"/>
    <w:p w:rsidR="00FB32F0" w:rsidRDefault="00FB32F0" w:rsidP="00FB32F0"/>
    <w:p w:rsidR="00FB32F0" w:rsidRDefault="00FB32F0" w:rsidP="00FB32F0"/>
    <w:p w:rsidR="00FB32F0" w:rsidRPr="00701EAC" w:rsidRDefault="00FB32F0" w:rsidP="00FB32F0"/>
    <w:bookmarkEnd w:id="17"/>
    <w:bookmarkEnd w:id="18"/>
    <w:bookmarkEnd w:id="19"/>
    <w:bookmarkEnd w:id="20"/>
    <w:bookmarkEnd w:id="21"/>
    <w:bookmarkEnd w:id="22"/>
    <w:p w:rsidR="00FB32F0" w:rsidRPr="00701EAC" w:rsidRDefault="00FB32F0" w:rsidP="00FB32F0">
      <w:pPr>
        <w:pStyle w:val="Heading1"/>
        <w:shd w:val="clear" w:color="auto" w:fill="404040"/>
        <w:ind w:right="-788"/>
        <w:rPr>
          <w:bCs w:val="0"/>
          <w:color w:val="FFFFFF"/>
          <w:sz w:val="24"/>
          <w:szCs w:val="24"/>
        </w:rPr>
      </w:pPr>
      <w:r w:rsidRPr="00701EAC">
        <w:rPr>
          <w:bCs w:val="0"/>
          <w:color w:val="FFFFFF"/>
          <w:sz w:val="24"/>
          <w:szCs w:val="24"/>
        </w:rPr>
        <w:t>Product Specific Information:</w:t>
      </w:r>
    </w:p>
    <w:tbl>
      <w:tblPr>
        <w:tblW w:w="10301"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8"/>
        <w:gridCol w:w="2289"/>
        <w:gridCol w:w="5724"/>
        <w:gridCol w:w="1560"/>
      </w:tblGrid>
      <w:tr w:rsidR="00FB32F0" w:rsidRPr="00701EAC" w:rsidTr="00AE3287">
        <w:trPr>
          <w:trHeight w:val="388"/>
        </w:trPr>
        <w:tc>
          <w:tcPr>
            <w:tcW w:w="3017" w:type="dxa"/>
            <w:gridSpan w:val="2"/>
            <w:tcBorders>
              <w:top w:val="single" w:sz="4" w:space="0" w:color="000000"/>
              <w:left w:val="single" w:sz="4" w:space="0" w:color="000000"/>
              <w:bottom w:val="single" w:sz="4" w:space="0" w:color="000000"/>
              <w:right w:val="single" w:sz="4" w:space="0" w:color="000000"/>
            </w:tcBorders>
            <w:vAlign w:val="center"/>
          </w:tcPr>
          <w:p w:rsidR="00FB32F0" w:rsidRPr="00D16EED" w:rsidRDefault="00FB32F0" w:rsidP="00AE3287">
            <w:pPr>
              <w:rPr>
                <w:rFonts w:ascii="Arial" w:hAnsi="Arial" w:cs="Arial"/>
                <w:b/>
                <w:sz w:val="24"/>
                <w:szCs w:val="24"/>
              </w:rPr>
            </w:pPr>
            <w:r w:rsidRPr="00D16EED">
              <w:rPr>
                <w:rFonts w:ascii="Arial" w:hAnsi="Arial" w:cs="Arial"/>
                <w:b/>
                <w:sz w:val="24"/>
                <w:szCs w:val="24"/>
              </w:rPr>
              <w:t xml:space="preserve">Enquiry No.: </w:t>
            </w:r>
          </w:p>
        </w:tc>
        <w:tc>
          <w:tcPr>
            <w:tcW w:w="7284" w:type="dxa"/>
            <w:gridSpan w:val="2"/>
            <w:tcBorders>
              <w:top w:val="single" w:sz="4" w:space="0" w:color="000000"/>
              <w:left w:val="single" w:sz="4" w:space="0" w:color="000000"/>
              <w:bottom w:val="single" w:sz="4" w:space="0" w:color="000000"/>
              <w:right w:val="single" w:sz="4" w:space="0" w:color="000000"/>
            </w:tcBorders>
            <w:vAlign w:val="center"/>
          </w:tcPr>
          <w:p w:rsidR="00FB32F0" w:rsidRPr="00D16EED" w:rsidRDefault="00FD3257" w:rsidP="00FD3257">
            <w:pPr>
              <w:rPr>
                <w:rFonts w:ascii="Arial" w:hAnsi="Arial" w:cs="Arial"/>
                <w:b/>
                <w:sz w:val="24"/>
                <w:szCs w:val="24"/>
              </w:rPr>
            </w:pPr>
            <w:r>
              <w:rPr>
                <w:rFonts w:ascii="Arial" w:hAnsi="Arial" w:cs="Arial"/>
                <w:b/>
                <w:sz w:val="24"/>
                <w:szCs w:val="24"/>
              </w:rPr>
              <w:t>63000</w:t>
            </w:r>
            <w:r w:rsidR="00E13BA9">
              <w:rPr>
                <w:rFonts w:ascii="Arial" w:hAnsi="Arial" w:cs="Arial"/>
                <w:b/>
                <w:sz w:val="24"/>
                <w:szCs w:val="24"/>
              </w:rPr>
              <w:t>30634</w:t>
            </w:r>
          </w:p>
        </w:tc>
      </w:tr>
      <w:tr w:rsidR="00FB32F0" w:rsidRPr="00701EAC" w:rsidTr="00AE3287">
        <w:trPr>
          <w:trHeight w:val="338"/>
        </w:trPr>
        <w:tc>
          <w:tcPr>
            <w:tcW w:w="728" w:type="dxa"/>
            <w:vAlign w:val="center"/>
          </w:tcPr>
          <w:p w:rsidR="00FB32F0" w:rsidRPr="00632E39" w:rsidRDefault="00FB32F0" w:rsidP="00AE3287">
            <w:pPr>
              <w:jc w:val="center"/>
              <w:rPr>
                <w:rFonts w:ascii="Arial" w:hAnsi="Arial" w:cs="Arial"/>
                <w:b/>
              </w:rPr>
            </w:pPr>
            <w:r w:rsidRPr="00632E39">
              <w:rPr>
                <w:rFonts w:ascii="Arial" w:hAnsi="Arial" w:cs="Arial"/>
                <w:b/>
              </w:rPr>
              <w:t>S</w:t>
            </w:r>
            <w:r>
              <w:rPr>
                <w:rFonts w:ascii="Arial" w:hAnsi="Arial" w:cs="Arial"/>
                <w:b/>
              </w:rPr>
              <w:t>l</w:t>
            </w:r>
            <w:r w:rsidRPr="00632E39">
              <w:rPr>
                <w:rFonts w:ascii="Arial" w:hAnsi="Arial" w:cs="Arial"/>
                <w:b/>
              </w:rPr>
              <w:t>.No</w:t>
            </w:r>
          </w:p>
        </w:tc>
        <w:tc>
          <w:tcPr>
            <w:tcW w:w="2289" w:type="dxa"/>
            <w:vAlign w:val="center"/>
          </w:tcPr>
          <w:p w:rsidR="00FB32F0" w:rsidRPr="00632E39" w:rsidRDefault="00FB32F0" w:rsidP="00AE3287">
            <w:pPr>
              <w:jc w:val="center"/>
              <w:rPr>
                <w:rFonts w:ascii="Arial" w:hAnsi="Arial" w:cs="Arial"/>
                <w:b/>
              </w:rPr>
            </w:pPr>
            <w:r w:rsidRPr="00632E39">
              <w:rPr>
                <w:rFonts w:ascii="Arial" w:hAnsi="Arial" w:cs="Arial"/>
                <w:b/>
              </w:rPr>
              <w:t>Material</w:t>
            </w:r>
          </w:p>
        </w:tc>
        <w:tc>
          <w:tcPr>
            <w:tcW w:w="5724" w:type="dxa"/>
            <w:vAlign w:val="center"/>
          </w:tcPr>
          <w:p w:rsidR="00FB32F0" w:rsidRPr="00632E39" w:rsidRDefault="00FB32F0" w:rsidP="00AE3287">
            <w:pPr>
              <w:jc w:val="center"/>
              <w:rPr>
                <w:rFonts w:ascii="Arial" w:hAnsi="Arial" w:cs="Arial"/>
                <w:b/>
              </w:rPr>
            </w:pPr>
            <w:r w:rsidRPr="00632E39">
              <w:rPr>
                <w:rFonts w:ascii="Arial" w:hAnsi="Arial" w:cs="Arial"/>
                <w:b/>
              </w:rPr>
              <w:t>Description</w:t>
            </w:r>
          </w:p>
        </w:tc>
        <w:tc>
          <w:tcPr>
            <w:tcW w:w="1560" w:type="dxa"/>
            <w:vAlign w:val="center"/>
          </w:tcPr>
          <w:p w:rsidR="00FB32F0" w:rsidRPr="00632E39" w:rsidRDefault="00FB32F0" w:rsidP="00AE3287">
            <w:pPr>
              <w:jc w:val="center"/>
              <w:rPr>
                <w:rFonts w:ascii="Arial" w:hAnsi="Arial" w:cs="Arial"/>
                <w:b/>
              </w:rPr>
            </w:pPr>
            <w:r w:rsidRPr="00632E39">
              <w:rPr>
                <w:rFonts w:ascii="Arial" w:hAnsi="Arial" w:cs="Arial"/>
                <w:b/>
              </w:rPr>
              <w:t>Qty.</w:t>
            </w:r>
          </w:p>
        </w:tc>
      </w:tr>
      <w:tr w:rsidR="00FB32F0" w:rsidRPr="00701EAC" w:rsidTr="00AE3287">
        <w:trPr>
          <w:trHeight w:val="388"/>
        </w:trPr>
        <w:tc>
          <w:tcPr>
            <w:tcW w:w="728" w:type="dxa"/>
            <w:vAlign w:val="center"/>
          </w:tcPr>
          <w:p w:rsidR="00FB32F0" w:rsidRPr="003C7A30" w:rsidRDefault="00FB32F0" w:rsidP="00AE3287">
            <w:pPr>
              <w:jc w:val="center"/>
              <w:rPr>
                <w:rFonts w:ascii="Arial" w:hAnsi="Arial" w:cs="Arial"/>
                <w:b/>
              </w:rPr>
            </w:pPr>
            <w:r w:rsidRPr="003C7A30">
              <w:rPr>
                <w:rFonts w:ascii="Arial" w:hAnsi="Arial" w:cs="Arial"/>
                <w:b/>
              </w:rPr>
              <w:t>1.</w:t>
            </w:r>
          </w:p>
        </w:tc>
        <w:tc>
          <w:tcPr>
            <w:tcW w:w="2289" w:type="dxa"/>
            <w:vAlign w:val="center"/>
          </w:tcPr>
          <w:p w:rsidR="00FB32F0" w:rsidRPr="00114FD4" w:rsidRDefault="00FB32F0" w:rsidP="00AE3287">
            <w:pPr>
              <w:jc w:val="center"/>
              <w:rPr>
                <w:rFonts w:ascii="Arial" w:hAnsi="Arial" w:cs="Arial"/>
                <w:b/>
              </w:rPr>
            </w:pPr>
          </w:p>
        </w:tc>
        <w:tc>
          <w:tcPr>
            <w:tcW w:w="5724" w:type="dxa"/>
            <w:vAlign w:val="center"/>
          </w:tcPr>
          <w:p w:rsidR="00FB32F0" w:rsidRPr="00114FD4" w:rsidRDefault="00FB32F0" w:rsidP="00AE3287">
            <w:pPr>
              <w:autoSpaceDE w:val="0"/>
              <w:autoSpaceDN w:val="0"/>
              <w:adjustRightInd w:val="0"/>
              <w:rPr>
                <w:rFonts w:ascii="Lucida Sans Typewriter" w:eastAsia="Calibri" w:hAnsi="Lucida Sans Typewriter" w:cs="Lucida Sans Typewriter"/>
              </w:rPr>
            </w:pPr>
            <w:r w:rsidRPr="00737F55">
              <w:rPr>
                <w:rFonts w:ascii="Lucida Sans Typewriter" w:eastAsia="Calibri" w:hAnsi="Lucida Sans Typewriter" w:cs="Lucida Sans Typewriter"/>
              </w:rPr>
              <w:t>Maintenance of EOT cranes - 44 Nos</w:t>
            </w:r>
          </w:p>
        </w:tc>
        <w:tc>
          <w:tcPr>
            <w:tcW w:w="1560" w:type="dxa"/>
            <w:vAlign w:val="center"/>
          </w:tcPr>
          <w:p w:rsidR="00FB32F0" w:rsidRPr="003C7A30" w:rsidRDefault="00FB32F0" w:rsidP="00AE3287">
            <w:pPr>
              <w:jc w:val="center"/>
              <w:rPr>
                <w:rFonts w:ascii="Arial" w:hAnsi="Arial" w:cs="Arial"/>
                <w:b/>
              </w:rPr>
            </w:pPr>
            <w:r>
              <w:rPr>
                <w:rFonts w:ascii="Arial" w:hAnsi="Arial" w:cs="Arial"/>
                <w:b/>
              </w:rPr>
              <w:t>1</w:t>
            </w:r>
            <w:r w:rsidR="00FD3257">
              <w:rPr>
                <w:rFonts w:ascii="Arial" w:hAnsi="Arial" w:cs="Arial"/>
                <w:b/>
              </w:rPr>
              <w:t>2</w:t>
            </w:r>
            <w:r>
              <w:rPr>
                <w:rFonts w:ascii="Arial" w:hAnsi="Arial" w:cs="Arial"/>
                <w:b/>
              </w:rPr>
              <w:t xml:space="preserve"> AU</w:t>
            </w:r>
          </w:p>
        </w:tc>
      </w:tr>
      <w:tr w:rsidR="00FB32F0" w:rsidRPr="00701EAC" w:rsidTr="00AE3287">
        <w:trPr>
          <w:trHeight w:val="556"/>
        </w:trPr>
        <w:tc>
          <w:tcPr>
            <w:tcW w:w="3017" w:type="dxa"/>
            <w:gridSpan w:val="2"/>
            <w:vAlign w:val="center"/>
          </w:tcPr>
          <w:p w:rsidR="00FB32F0" w:rsidRPr="00701EAC" w:rsidRDefault="00FB32F0" w:rsidP="00AE3287">
            <w:pPr>
              <w:rPr>
                <w:rFonts w:ascii="Arial" w:hAnsi="Arial" w:cs="Arial"/>
                <w:b/>
                <w:bCs/>
                <w:sz w:val="18"/>
                <w:szCs w:val="18"/>
              </w:rPr>
            </w:pPr>
            <w:r w:rsidRPr="00701EAC">
              <w:rPr>
                <w:rFonts w:ascii="Arial" w:hAnsi="Arial" w:cs="Arial"/>
                <w:b/>
                <w:bCs/>
                <w:sz w:val="18"/>
                <w:szCs w:val="18"/>
              </w:rPr>
              <w:t>Standards Applicable</w:t>
            </w:r>
          </w:p>
        </w:tc>
        <w:tc>
          <w:tcPr>
            <w:tcW w:w="7284" w:type="dxa"/>
            <w:gridSpan w:val="2"/>
            <w:vAlign w:val="center"/>
          </w:tcPr>
          <w:p w:rsidR="00FB32F0" w:rsidRPr="00701EAC" w:rsidRDefault="00FB32F0" w:rsidP="00AE3287">
            <w:pPr>
              <w:ind w:left="10"/>
              <w:rPr>
                <w:rFonts w:ascii="Arial" w:hAnsi="Arial" w:cs="Arial"/>
                <w:b/>
                <w:sz w:val="18"/>
                <w:szCs w:val="18"/>
              </w:rPr>
            </w:pPr>
            <w:r w:rsidRPr="00701EAC">
              <w:rPr>
                <w:rFonts w:ascii="Arial" w:hAnsi="Arial" w:cs="Arial"/>
                <w:b/>
                <w:bCs/>
                <w:sz w:val="18"/>
                <w:szCs w:val="18"/>
              </w:rPr>
              <w:t>“As per Exhibit – A”</w:t>
            </w:r>
            <w:r w:rsidRPr="00701EAC">
              <w:rPr>
                <w:rFonts w:ascii="Arial" w:hAnsi="Arial" w:cs="Arial"/>
                <w:b/>
                <w:sz w:val="18"/>
                <w:szCs w:val="18"/>
              </w:rPr>
              <w:t xml:space="preserve"> </w:t>
            </w:r>
          </w:p>
        </w:tc>
      </w:tr>
      <w:tr w:rsidR="00FB32F0" w:rsidRPr="00701EAC" w:rsidTr="00AE3287">
        <w:trPr>
          <w:trHeight w:val="395"/>
        </w:trPr>
        <w:tc>
          <w:tcPr>
            <w:tcW w:w="3017" w:type="dxa"/>
            <w:gridSpan w:val="2"/>
            <w:vAlign w:val="center"/>
          </w:tcPr>
          <w:p w:rsidR="00FB32F0" w:rsidRPr="00701EAC" w:rsidRDefault="00FB32F0" w:rsidP="00AE3287">
            <w:pPr>
              <w:rPr>
                <w:rFonts w:ascii="Arial" w:hAnsi="Arial" w:cs="Arial"/>
                <w:b/>
                <w:bCs/>
                <w:sz w:val="18"/>
                <w:szCs w:val="18"/>
              </w:rPr>
            </w:pPr>
            <w:r w:rsidRPr="00701EAC">
              <w:rPr>
                <w:rFonts w:ascii="Arial" w:hAnsi="Arial" w:cs="Arial"/>
                <w:b/>
                <w:bCs/>
                <w:sz w:val="18"/>
                <w:szCs w:val="18"/>
              </w:rPr>
              <w:t>Delivery Schedule:</w:t>
            </w:r>
          </w:p>
        </w:tc>
        <w:tc>
          <w:tcPr>
            <w:tcW w:w="7284" w:type="dxa"/>
            <w:gridSpan w:val="2"/>
            <w:vAlign w:val="center"/>
          </w:tcPr>
          <w:p w:rsidR="00FB32F0" w:rsidRPr="00701EAC" w:rsidRDefault="00FB32F0" w:rsidP="00AE3287">
            <w:pPr>
              <w:rPr>
                <w:rFonts w:ascii="Arial" w:hAnsi="Arial" w:cs="Arial"/>
                <w:b/>
                <w:sz w:val="18"/>
                <w:szCs w:val="18"/>
              </w:rPr>
            </w:pPr>
            <w:r w:rsidRPr="00701EAC">
              <w:rPr>
                <w:rFonts w:ascii="Arial" w:hAnsi="Arial" w:cs="Arial"/>
                <w:b/>
                <w:sz w:val="18"/>
                <w:szCs w:val="18"/>
              </w:rPr>
              <w:t>Please refer to “Exhibit – A”</w:t>
            </w:r>
          </w:p>
        </w:tc>
      </w:tr>
      <w:tr w:rsidR="00FB32F0" w:rsidRPr="00701EAC" w:rsidTr="00AE3287">
        <w:trPr>
          <w:trHeight w:val="798"/>
        </w:trPr>
        <w:tc>
          <w:tcPr>
            <w:tcW w:w="3017" w:type="dxa"/>
            <w:gridSpan w:val="2"/>
            <w:vAlign w:val="center"/>
          </w:tcPr>
          <w:p w:rsidR="00FB32F0" w:rsidRPr="00701EAC" w:rsidRDefault="00FB32F0" w:rsidP="00AE3287">
            <w:pPr>
              <w:rPr>
                <w:rFonts w:ascii="Arial" w:hAnsi="Arial" w:cs="Arial"/>
                <w:b/>
                <w:bCs/>
                <w:sz w:val="18"/>
                <w:szCs w:val="18"/>
              </w:rPr>
            </w:pPr>
            <w:r w:rsidRPr="00701EAC">
              <w:rPr>
                <w:rFonts w:ascii="Arial" w:hAnsi="Arial" w:cs="Arial"/>
                <w:b/>
                <w:bCs/>
                <w:sz w:val="18"/>
                <w:szCs w:val="18"/>
              </w:rPr>
              <w:t>Volume of Business</w:t>
            </w:r>
          </w:p>
        </w:tc>
        <w:tc>
          <w:tcPr>
            <w:tcW w:w="7284" w:type="dxa"/>
            <w:gridSpan w:val="2"/>
            <w:vAlign w:val="center"/>
          </w:tcPr>
          <w:p w:rsidR="00FB32F0" w:rsidRPr="00701EAC" w:rsidRDefault="00FB32F0" w:rsidP="00AE3287">
            <w:pPr>
              <w:jc w:val="both"/>
              <w:rPr>
                <w:rFonts w:ascii="Arial" w:hAnsi="Arial" w:cs="Arial"/>
                <w:sz w:val="18"/>
                <w:szCs w:val="18"/>
              </w:rPr>
            </w:pPr>
            <w:r w:rsidRPr="00701EAC">
              <w:rPr>
                <w:rFonts w:ascii="Arial" w:hAnsi="Arial" w:cs="Arial"/>
                <w:sz w:val="18"/>
                <w:szCs w:val="18"/>
              </w:rPr>
              <w:t xml:space="preserve">Total volume of business projected in </w:t>
            </w:r>
            <w:r w:rsidRPr="00701EAC">
              <w:rPr>
                <w:rFonts w:ascii="Arial" w:hAnsi="Arial" w:cs="Arial"/>
                <w:b/>
                <w:sz w:val="18"/>
                <w:szCs w:val="18"/>
              </w:rPr>
              <w:t>“Exhibit-A”</w:t>
            </w:r>
            <w:r w:rsidRPr="00701EAC">
              <w:rPr>
                <w:rFonts w:ascii="Arial" w:hAnsi="Arial" w:cs="Arial"/>
                <w:sz w:val="18"/>
                <w:szCs w:val="18"/>
              </w:rPr>
              <w:t xml:space="preserve"> is a firm requirement. </w:t>
            </w:r>
          </w:p>
          <w:p w:rsidR="00FB32F0" w:rsidRPr="00701EAC" w:rsidRDefault="00FB32F0" w:rsidP="00AE3287">
            <w:pPr>
              <w:jc w:val="both"/>
              <w:rPr>
                <w:rFonts w:ascii="Arial" w:hAnsi="Arial" w:cs="Arial"/>
                <w:sz w:val="18"/>
                <w:szCs w:val="18"/>
              </w:rPr>
            </w:pPr>
            <w:r w:rsidRPr="00701EAC">
              <w:rPr>
                <w:rFonts w:ascii="Arial" w:hAnsi="Arial" w:cs="Arial"/>
                <w:sz w:val="18"/>
                <w:szCs w:val="18"/>
              </w:rPr>
              <w:t xml:space="preserve"> However volumes mentioned may vary substantially on either side depending on business needs.</w:t>
            </w:r>
          </w:p>
        </w:tc>
      </w:tr>
      <w:tr w:rsidR="00FB32F0" w:rsidRPr="00701EAC" w:rsidTr="00AE3287">
        <w:trPr>
          <w:trHeight w:val="2606"/>
        </w:trPr>
        <w:tc>
          <w:tcPr>
            <w:tcW w:w="3017" w:type="dxa"/>
            <w:gridSpan w:val="2"/>
            <w:vAlign w:val="center"/>
          </w:tcPr>
          <w:p w:rsidR="00FB32F0" w:rsidRPr="00701EAC" w:rsidRDefault="00FB32F0" w:rsidP="00AE3287">
            <w:pPr>
              <w:rPr>
                <w:rFonts w:ascii="Arial" w:hAnsi="Arial" w:cs="Arial"/>
                <w:b/>
                <w:bCs/>
              </w:rPr>
            </w:pPr>
            <w:r w:rsidRPr="00701EAC">
              <w:rPr>
                <w:rFonts w:ascii="Arial" w:hAnsi="Arial" w:cs="Arial"/>
                <w:b/>
                <w:bCs/>
                <w:sz w:val="18"/>
                <w:szCs w:val="18"/>
              </w:rPr>
              <w:t>Price Basis for e</w:t>
            </w:r>
            <w:r>
              <w:rPr>
                <w:rFonts w:ascii="Arial" w:hAnsi="Arial" w:cs="Arial"/>
                <w:b/>
                <w:bCs/>
                <w:sz w:val="18"/>
                <w:szCs w:val="18"/>
              </w:rPr>
              <w:t>-</w:t>
            </w:r>
            <w:r w:rsidRPr="00701EAC">
              <w:rPr>
                <w:rFonts w:ascii="Arial" w:hAnsi="Arial" w:cs="Arial"/>
                <w:b/>
                <w:bCs/>
                <w:sz w:val="18"/>
                <w:szCs w:val="18"/>
              </w:rPr>
              <w:t>tender Event:</w:t>
            </w:r>
          </w:p>
        </w:tc>
        <w:tc>
          <w:tcPr>
            <w:tcW w:w="7284" w:type="dxa"/>
            <w:gridSpan w:val="2"/>
          </w:tcPr>
          <w:p w:rsidR="00FB32F0" w:rsidRPr="00E51049" w:rsidRDefault="00FB32F0" w:rsidP="00AE3287">
            <w:pPr>
              <w:jc w:val="both"/>
              <w:rPr>
                <w:rFonts w:ascii="Arial" w:hAnsi="Arial" w:cs="Arial"/>
                <w:sz w:val="24"/>
                <w:szCs w:val="24"/>
              </w:rPr>
            </w:pPr>
            <w:r w:rsidRPr="00405DB4">
              <w:rPr>
                <w:rFonts w:ascii="Arial" w:hAnsi="Arial" w:cs="Arial"/>
                <w:color w:val="FF0000"/>
                <w:sz w:val="24"/>
                <w:szCs w:val="24"/>
              </w:rPr>
              <w:t>Bidder has to forward their quote in detai</w:t>
            </w:r>
            <w:r>
              <w:rPr>
                <w:rFonts w:ascii="Arial" w:hAnsi="Arial" w:cs="Arial"/>
                <w:color w:val="FF0000"/>
                <w:sz w:val="24"/>
                <w:szCs w:val="24"/>
              </w:rPr>
              <w:t xml:space="preserve">l like Basic Price AND Applicable taxes </w:t>
            </w:r>
            <w:r w:rsidRPr="00405DB4">
              <w:rPr>
                <w:rFonts w:ascii="Arial" w:hAnsi="Arial" w:cs="Arial"/>
                <w:color w:val="FF0000"/>
                <w:sz w:val="24"/>
                <w:szCs w:val="24"/>
              </w:rPr>
              <w:t>separately</w:t>
            </w:r>
            <w:r>
              <w:rPr>
                <w:rFonts w:ascii="Arial" w:hAnsi="Arial" w:cs="Arial"/>
                <w:color w:val="FF0000"/>
                <w:sz w:val="24"/>
                <w:szCs w:val="24"/>
              </w:rPr>
              <w:t xml:space="preserve"> in the item data column which is applicable.</w:t>
            </w:r>
          </w:p>
          <w:p w:rsidR="00FB32F0" w:rsidRPr="00E51049" w:rsidRDefault="00FB32F0" w:rsidP="00AE3287">
            <w:pPr>
              <w:jc w:val="both"/>
              <w:rPr>
                <w:rFonts w:ascii="Arial" w:hAnsi="Arial" w:cs="Arial"/>
                <w:sz w:val="24"/>
                <w:szCs w:val="24"/>
              </w:rPr>
            </w:pPr>
            <w:r w:rsidRPr="00E51049">
              <w:rPr>
                <w:rFonts w:ascii="Arial" w:hAnsi="Arial" w:cs="Arial"/>
                <w:sz w:val="24"/>
                <w:szCs w:val="24"/>
              </w:rPr>
              <w:t>.</w:t>
            </w:r>
          </w:p>
          <w:p w:rsidR="00FB32F0" w:rsidRPr="00701EAC" w:rsidRDefault="00FB32F0" w:rsidP="00AE3287">
            <w:pPr>
              <w:jc w:val="both"/>
              <w:rPr>
                <w:rFonts w:ascii="Arial" w:hAnsi="Arial" w:cs="Arial"/>
                <w:b/>
                <w:sz w:val="18"/>
              </w:rPr>
            </w:pPr>
            <w:r w:rsidRPr="00701EAC">
              <w:rPr>
                <w:rFonts w:ascii="Arial" w:hAnsi="Arial" w:cs="Arial"/>
                <w:b/>
                <w:sz w:val="18"/>
                <w:szCs w:val="18"/>
              </w:rPr>
              <w:t>Bidding to take place on per Item basis</w:t>
            </w:r>
            <w:r w:rsidRPr="00701EAC">
              <w:rPr>
                <w:rFonts w:ascii="Arial" w:hAnsi="Arial" w:cs="Arial"/>
                <w:b/>
                <w:sz w:val="18"/>
              </w:rPr>
              <w:t xml:space="preserve"> </w:t>
            </w:r>
          </w:p>
          <w:p w:rsidR="00FB32F0" w:rsidRPr="00701EAC" w:rsidRDefault="00FB32F0" w:rsidP="00AE3287">
            <w:pPr>
              <w:jc w:val="both"/>
              <w:rPr>
                <w:rFonts w:ascii="Arial" w:hAnsi="Arial" w:cs="Arial"/>
                <w:sz w:val="18"/>
                <w:szCs w:val="18"/>
              </w:rPr>
            </w:pPr>
            <w:r w:rsidRPr="00701EAC">
              <w:rPr>
                <w:rFonts w:ascii="Arial" w:hAnsi="Arial" w:cs="Arial"/>
                <w:b/>
                <w:sz w:val="18"/>
                <w:szCs w:val="18"/>
              </w:rPr>
              <w:t>Note:</w:t>
            </w:r>
            <w:r w:rsidRPr="00701EAC">
              <w:rPr>
                <w:rFonts w:ascii="Arial" w:hAnsi="Arial" w:cs="Arial"/>
                <w:sz w:val="18"/>
                <w:szCs w:val="18"/>
              </w:rPr>
              <w:t xml:space="preserve"> </w:t>
            </w:r>
          </w:p>
          <w:p w:rsidR="00FB32F0" w:rsidRPr="00701EAC" w:rsidRDefault="00FB32F0" w:rsidP="00AE3287">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Transit Insurance, Handling Charges, etc. to vendor’s account. </w:t>
            </w:r>
          </w:p>
          <w:p w:rsidR="00FB32F0" w:rsidRPr="00701EAC" w:rsidRDefault="00FB32F0" w:rsidP="00AE3287">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Bids placed by bidder shall be unconditional and complete in all respect in line with price basis described above. Any incomplete / non-compliant offers are subject to rejection. </w:t>
            </w:r>
          </w:p>
          <w:p w:rsidR="00FB32F0" w:rsidRPr="00701EAC" w:rsidRDefault="00FB32F0" w:rsidP="00AE3287">
            <w:pPr>
              <w:numPr>
                <w:ilvl w:val="0"/>
                <w:numId w:val="2"/>
              </w:numPr>
              <w:spacing w:line="300" w:lineRule="auto"/>
              <w:jc w:val="both"/>
              <w:rPr>
                <w:rFonts w:ascii="Arial" w:hAnsi="Arial" w:cs="Arial"/>
                <w:sz w:val="18"/>
                <w:szCs w:val="18"/>
              </w:rPr>
            </w:pPr>
            <w:r w:rsidRPr="00701EAC">
              <w:rPr>
                <w:rFonts w:ascii="Arial" w:hAnsi="Arial" w:cs="Arial"/>
                <w:b/>
                <w:bCs/>
                <w:sz w:val="18"/>
                <w:szCs w:val="18"/>
              </w:rPr>
              <w:t>Vendor should also take into account inspection charges of the inspection agency, which are to be absorbed by Vendor.</w:t>
            </w:r>
          </w:p>
        </w:tc>
      </w:tr>
      <w:tr w:rsidR="00FB32F0" w:rsidRPr="00701EAC" w:rsidTr="00AE3287">
        <w:trPr>
          <w:trHeight w:val="1654"/>
        </w:trPr>
        <w:tc>
          <w:tcPr>
            <w:tcW w:w="3017" w:type="dxa"/>
            <w:gridSpan w:val="2"/>
          </w:tcPr>
          <w:p w:rsidR="00FB32F0" w:rsidRDefault="00FB32F0" w:rsidP="00AE3287">
            <w:pPr>
              <w:rPr>
                <w:rFonts w:ascii="Arial" w:hAnsi="Arial" w:cs="Arial"/>
                <w:b/>
                <w:bCs/>
                <w:sz w:val="18"/>
                <w:szCs w:val="18"/>
              </w:rPr>
            </w:pPr>
          </w:p>
          <w:p w:rsidR="00FB32F0" w:rsidRDefault="00FB32F0" w:rsidP="00AE3287">
            <w:pPr>
              <w:rPr>
                <w:rFonts w:ascii="Arial" w:hAnsi="Arial" w:cs="Arial"/>
                <w:b/>
                <w:bCs/>
                <w:sz w:val="18"/>
                <w:szCs w:val="18"/>
              </w:rPr>
            </w:pPr>
          </w:p>
          <w:p w:rsidR="00FB32F0" w:rsidRDefault="00FB32F0" w:rsidP="00AE3287">
            <w:pPr>
              <w:rPr>
                <w:rFonts w:ascii="Arial" w:hAnsi="Arial" w:cs="Arial"/>
                <w:b/>
                <w:bCs/>
                <w:sz w:val="18"/>
                <w:szCs w:val="18"/>
              </w:rPr>
            </w:pPr>
          </w:p>
          <w:p w:rsidR="00FB32F0" w:rsidRDefault="00FB32F0" w:rsidP="00AE3287">
            <w:pPr>
              <w:rPr>
                <w:rFonts w:ascii="Arial" w:hAnsi="Arial" w:cs="Arial"/>
                <w:b/>
                <w:bCs/>
                <w:sz w:val="18"/>
                <w:szCs w:val="18"/>
              </w:rPr>
            </w:pPr>
          </w:p>
          <w:p w:rsidR="00FB32F0" w:rsidRPr="00701EAC" w:rsidRDefault="00FB32F0" w:rsidP="00AE3287">
            <w:pPr>
              <w:rPr>
                <w:rFonts w:ascii="Arial" w:hAnsi="Arial" w:cs="Arial"/>
                <w:b/>
                <w:bCs/>
                <w:sz w:val="18"/>
                <w:szCs w:val="18"/>
              </w:rPr>
            </w:pPr>
            <w:r w:rsidRPr="00701EAC">
              <w:rPr>
                <w:rFonts w:ascii="Arial" w:hAnsi="Arial" w:cs="Arial"/>
                <w:b/>
                <w:bCs/>
                <w:sz w:val="18"/>
                <w:szCs w:val="18"/>
              </w:rPr>
              <w:t>Business Share &amp; Preference</w:t>
            </w:r>
          </w:p>
        </w:tc>
        <w:tc>
          <w:tcPr>
            <w:tcW w:w="7284" w:type="dxa"/>
            <w:gridSpan w:val="2"/>
          </w:tcPr>
          <w:p w:rsidR="00FB32F0" w:rsidRDefault="00FB32F0" w:rsidP="00AE3287">
            <w:pPr>
              <w:ind w:left="162"/>
              <w:rPr>
                <w:rFonts w:ascii="Arial" w:hAnsi="Arial" w:cs="Arial"/>
                <w:b/>
                <w:bCs/>
                <w:sz w:val="18"/>
                <w:szCs w:val="18"/>
              </w:rPr>
            </w:pPr>
          </w:p>
          <w:p w:rsidR="00FB32F0" w:rsidRPr="00701EAC" w:rsidRDefault="00FB32F0" w:rsidP="00AE3287">
            <w:pPr>
              <w:numPr>
                <w:ilvl w:val="0"/>
                <w:numId w:val="1"/>
              </w:numPr>
              <w:tabs>
                <w:tab w:val="clear" w:pos="720"/>
                <w:tab w:val="num" w:pos="342"/>
              </w:tabs>
              <w:ind w:left="342" w:hanging="180"/>
              <w:rPr>
                <w:rFonts w:ascii="Arial" w:hAnsi="Arial" w:cs="Arial"/>
                <w:b/>
                <w:bCs/>
                <w:sz w:val="18"/>
                <w:szCs w:val="18"/>
              </w:rPr>
            </w:pPr>
            <w:r w:rsidRPr="00701EAC">
              <w:rPr>
                <w:rFonts w:ascii="Arial" w:hAnsi="Arial" w:cs="Arial"/>
                <w:b/>
                <w:bCs/>
                <w:sz w:val="18"/>
                <w:szCs w:val="18"/>
              </w:rPr>
              <w:t>Buyer reserves the right on quantum of business on such sources.</w:t>
            </w:r>
          </w:p>
          <w:p w:rsidR="00FB32F0" w:rsidRPr="00D36E34" w:rsidRDefault="00FB32F0" w:rsidP="00AE3287">
            <w:pPr>
              <w:numPr>
                <w:ilvl w:val="0"/>
                <w:numId w:val="1"/>
              </w:numPr>
              <w:tabs>
                <w:tab w:val="clear" w:pos="720"/>
                <w:tab w:val="num" w:pos="342"/>
              </w:tabs>
              <w:ind w:left="342" w:hanging="180"/>
              <w:rPr>
                <w:rFonts w:ascii="Arial" w:hAnsi="Arial" w:cs="Arial"/>
                <w:b/>
                <w:bCs/>
                <w:sz w:val="18"/>
                <w:szCs w:val="18"/>
              </w:rPr>
            </w:pPr>
            <w:r w:rsidRPr="00D36E34">
              <w:rPr>
                <w:rFonts w:ascii="Arial" w:hAnsi="Arial" w:cs="Arial"/>
                <w:b/>
                <w:bCs/>
                <w:sz w:val="18"/>
                <w:szCs w:val="18"/>
              </w:rPr>
              <w:t xml:space="preserve">In case ordering on multiple sources, BEML reserves the right to distribute the order on more than one source at the lowest bid price received against this e bidding, on 60:40 / 50:30:20/40:30:20:10 ratios for allocation </w:t>
            </w:r>
          </w:p>
          <w:p w:rsidR="00FB32F0" w:rsidRPr="00701EAC" w:rsidRDefault="00FB32F0" w:rsidP="00AE3287">
            <w:pPr>
              <w:numPr>
                <w:ilvl w:val="0"/>
                <w:numId w:val="1"/>
              </w:numPr>
              <w:tabs>
                <w:tab w:val="clear" w:pos="720"/>
                <w:tab w:val="num" w:pos="342"/>
                <w:tab w:val="left" w:pos="6884"/>
              </w:tabs>
              <w:ind w:left="342" w:hanging="180"/>
              <w:rPr>
                <w:rFonts w:ascii="Arial" w:hAnsi="Arial" w:cs="Arial"/>
                <w:sz w:val="18"/>
                <w:szCs w:val="18"/>
              </w:rPr>
            </w:pPr>
            <w:r w:rsidRPr="00701EAC">
              <w:rPr>
                <w:rFonts w:ascii="Arial" w:hAnsi="Arial" w:cs="Arial"/>
                <w:b/>
                <w:bCs/>
                <w:sz w:val="18"/>
                <w:szCs w:val="18"/>
              </w:rPr>
              <w:t>Preference may be given to bidders bidding for the entire lot and are at the same time remain most competitive, technically suitable, meeting delivery requirements and proven sources.</w:t>
            </w:r>
          </w:p>
        </w:tc>
      </w:tr>
      <w:tr w:rsidR="00FB32F0" w:rsidRPr="00701EAC" w:rsidTr="00AE3287">
        <w:trPr>
          <w:trHeight w:val="322"/>
        </w:trPr>
        <w:tc>
          <w:tcPr>
            <w:tcW w:w="3017" w:type="dxa"/>
            <w:gridSpan w:val="2"/>
            <w:vAlign w:val="center"/>
          </w:tcPr>
          <w:p w:rsidR="00FB32F0" w:rsidRPr="00701EAC" w:rsidRDefault="00FB32F0" w:rsidP="00AE3287">
            <w:pPr>
              <w:rPr>
                <w:rFonts w:ascii="Arial" w:hAnsi="Arial" w:cs="Arial"/>
                <w:b/>
                <w:bCs/>
                <w:sz w:val="18"/>
                <w:szCs w:val="18"/>
              </w:rPr>
            </w:pPr>
            <w:r w:rsidRPr="00701EAC">
              <w:rPr>
                <w:rFonts w:ascii="Arial" w:hAnsi="Arial" w:cs="Arial"/>
                <w:b/>
                <w:bCs/>
                <w:sz w:val="18"/>
                <w:szCs w:val="18"/>
              </w:rPr>
              <w:t>Drawing/Specification</w:t>
            </w:r>
          </w:p>
        </w:tc>
        <w:tc>
          <w:tcPr>
            <w:tcW w:w="7284" w:type="dxa"/>
            <w:gridSpan w:val="2"/>
            <w:vAlign w:val="center"/>
          </w:tcPr>
          <w:p w:rsidR="00FB32F0" w:rsidRPr="00701EAC" w:rsidRDefault="00FB32F0" w:rsidP="00AE3287">
            <w:pPr>
              <w:rPr>
                <w:rFonts w:ascii="Arial" w:hAnsi="Arial" w:cs="Arial"/>
                <w:b/>
                <w:sz w:val="18"/>
                <w:szCs w:val="18"/>
              </w:rPr>
            </w:pPr>
            <w:r w:rsidRPr="00701EAC">
              <w:rPr>
                <w:rFonts w:ascii="Arial" w:hAnsi="Arial" w:cs="Arial"/>
                <w:b/>
                <w:sz w:val="18"/>
                <w:szCs w:val="18"/>
              </w:rPr>
              <w:t>As per “Exhibit – A”</w:t>
            </w:r>
          </w:p>
        </w:tc>
      </w:tr>
      <w:tr w:rsidR="00FB32F0" w:rsidRPr="00701EAC" w:rsidTr="00AE3287">
        <w:trPr>
          <w:trHeight w:val="338"/>
        </w:trPr>
        <w:tc>
          <w:tcPr>
            <w:tcW w:w="3017" w:type="dxa"/>
            <w:gridSpan w:val="2"/>
            <w:vAlign w:val="center"/>
          </w:tcPr>
          <w:p w:rsidR="00FB32F0" w:rsidRPr="00701EAC" w:rsidRDefault="00FB32F0" w:rsidP="00AE3287">
            <w:pPr>
              <w:rPr>
                <w:rFonts w:ascii="Arial" w:hAnsi="Arial" w:cs="Arial"/>
                <w:b/>
                <w:bCs/>
                <w:sz w:val="18"/>
                <w:szCs w:val="18"/>
              </w:rPr>
            </w:pPr>
            <w:r w:rsidRPr="00701EAC">
              <w:rPr>
                <w:rFonts w:ascii="Arial" w:hAnsi="Arial" w:cs="Arial"/>
                <w:b/>
                <w:bCs/>
                <w:sz w:val="18"/>
                <w:szCs w:val="18"/>
              </w:rPr>
              <w:t>Supply Pattern:</w:t>
            </w:r>
          </w:p>
        </w:tc>
        <w:tc>
          <w:tcPr>
            <w:tcW w:w="7284" w:type="dxa"/>
            <w:gridSpan w:val="2"/>
            <w:vAlign w:val="center"/>
          </w:tcPr>
          <w:p w:rsidR="00FB32F0" w:rsidRPr="00701EAC" w:rsidRDefault="00FB32F0" w:rsidP="00AE3287">
            <w:pPr>
              <w:jc w:val="both"/>
              <w:rPr>
                <w:rFonts w:ascii="Arial" w:hAnsi="Arial" w:cs="Arial"/>
                <w:sz w:val="18"/>
                <w:szCs w:val="18"/>
              </w:rPr>
            </w:pPr>
            <w:r w:rsidRPr="00701EAC">
              <w:rPr>
                <w:rFonts w:ascii="Arial" w:hAnsi="Arial" w:cs="Arial"/>
                <w:sz w:val="18"/>
                <w:szCs w:val="18"/>
              </w:rPr>
              <w:t>Material to be supplied as detailed in section “</w:t>
            </w:r>
            <w:r w:rsidRPr="00701EAC">
              <w:rPr>
                <w:rFonts w:ascii="Arial" w:hAnsi="Arial" w:cs="Arial"/>
                <w:b/>
                <w:bCs/>
                <w:sz w:val="18"/>
                <w:szCs w:val="18"/>
              </w:rPr>
              <w:t>Delivery Schedule”</w:t>
            </w:r>
          </w:p>
        </w:tc>
      </w:tr>
      <w:tr w:rsidR="00FB32F0" w:rsidRPr="00701EAC" w:rsidTr="00AE3287">
        <w:trPr>
          <w:trHeight w:val="685"/>
        </w:trPr>
        <w:tc>
          <w:tcPr>
            <w:tcW w:w="3017" w:type="dxa"/>
            <w:gridSpan w:val="2"/>
            <w:vAlign w:val="center"/>
          </w:tcPr>
          <w:p w:rsidR="00FB32F0" w:rsidRPr="00701EAC" w:rsidRDefault="00FB32F0" w:rsidP="00AE3287">
            <w:pPr>
              <w:tabs>
                <w:tab w:val="left" w:pos="2676"/>
              </w:tabs>
              <w:rPr>
                <w:rFonts w:ascii="Arial" w:hAnsi="Arial" w:cs="Arial"/>
                <w:sz w:val="18"/>
                <w:szCs w:val="18"/>
              </w:rPr>
            </w:pPr>
            <w:r w:rsidRPr="00701EAC">
              <w:rPr>
                <w:rFonts w:ascii="Arial" w:hAnsi="Arial" w:cs="Arial"/>
                <w:b/>
                <w:bCs/>
                <w:sz w:val="18"/>
                <w:szCs w:val="18"/>
              </w:rPr>
              <w:t>Inspection Authority &amp; Charges:</w:t>
            </w:r>
          </w:p>
        </w:tc>
        <w:tc>
          <w:tcPr>
            <w:tcW w:w="7284" w:type="dxa"/>
            <w:gridSpan w:val="2"/>
            <w:vAlign w:val="center"/>
          </w:tcPr>
          <w:p w:rsidR="00FB32F0" w:rsidRDefault="00FB32F0" w:rsidP="00AE3287">
            <w:pPr>
              <w:tabs>
                <w:tab w:val="left" w:pos="2676"/>
              </w:tabs>
              <w:jc w:val="both"/>
              <w:rPr>
                <w:rFonts w:ascii="Arial" w:hAnsi="Arial" w:cs="Arial"/>
                <w:b/>
                <w:sz w:val="18"/>
                <w:szCs w:val="18"/>
              </w:rPr>
            </w:pPr>
          </w:p>
          <w:p w:rsidR="00FB32F0" w:rsidRDefault="00FB32F0" w:rsidP="00AE3287">
            <w:pPr>
              <w:tabs>
                <w:tab w:val="left" w:pos="2676"/>
              </w:tabs>
              <w:jc w:val="both"/>
              <w:rPr>
                <w:rFonts w:ascii="Arial" w:hAnsi="Arial" w:cs="Arial"/>
                <w:b/>
                <w:sz w:val="18"/>
                <w:szCs w:val="18"/>
              </w:rPr>
            </w:pPr>
          </w:p>
          <w:p w:rsidR="00FB32F0" w:rsidRPr="00040499" w:rsidRDefault="00FB32F0" w:rsidP="00FB32F0">
            <w:pPr>
              <w:numPr>
                <w:ilvl w:val="0"/>
                <w:numId w:val="3"/>
              </w:numPr>
              <w:autoSpaceDE w:val="0"/>
              <w:autoSpaceDN w:val="0"/>
              <w:adjustRightInd w:val="0"/>
              <w:jc w:val="both"/>
              <w:rPr>
                <w:rFonts w:ascii="Arial" w:hAnsi="Arial" w:cs="Arial"/>
                <w:b/>
                <w:sz w:val="18"/>
                <w:szCs w:val="18"/>
              </w:rPr>
            </w:pPr>
            <w:r w:rsidRPr="00040499">
              <w:rPr>
                <w:rFonts w:ascii="Times New Roman" w:eastAsia="Calibri" w:hAnsi="Times New Roman"/>
                <w:sz w:val="24"/>
                <w:szCs w:val="24"/>
                <w:highlight w:val="yellow"/>
              </w:rPr>
              <w:t xml:space="preserve">Inspection by BEML at BEML </w:t>
            </w:r>
            <w:smartTag w:uri="urn:schemas-microsoft-com:office:smarttags" w:element="City">
              <w:smartTag w:uri="urn:schemas-microsoft-com:office:smarttags" w:element="place">
                <w:r w:rsidRPr="00040499">
                  <w:rPr>
                    <w:rFonts w:ascii="Times New Roman" w:eastAsia="Calibri" w:hAnsi="Times New Roman"/>
                    <w:sz w:val="24"/>
                    <w:szCs w:val="24"/>
                    <w:highlight w:val="yellow"/>
                  </w:rPr>
                  <w:t>Bangalore</w:t>
                </w:r>
              </w:smartTag>
            </w:smartTag>
            <w:r w:rsidRPr="00040499">
              <w:rPr>
                <w:rFonts w:ascii="Times New Roman" w:eastAsia="Calibri" w:hAnsi="Times New Roman"/>
                <w:sz w:val="24"/>
                <w:szCs w:val="24"/>
                <w:highlight w:val="yellow"/>
              </w:rPr>
              <w:t xml:space="preserve"> Complex.</w:t>
            </w:r>
          </w:p>
          <w:p w:rsidR="00FB32F0" w:rsidRPr="00040499" w:rsidRDefault="00FB32F0" w:rsidP="00FB32F0">
            <w:pPr>
              <w:numPr>
                <w:ilvl w:val="0"/>
                <w:numId w:val="3"/>
              </w:numPr>
              <w:autoSpaceDE w:val="0"/>
              <w:autoSpaceDN w:val="0"/>
              <w:adjustRightInd w:val="0"/>
              <w:jc w:val="both"/>
              <w:rPr>
                <w:rFonts w:ascii="Arial" w:hAnsi="Arial" w:cs="Arial"/>
                <w:b/>
                <w:sz w:val="18"/>
                <w:szCs w:val="18"/>
              </w:rPr>
            </w:pPr>
            <w:r w:rsidRPr="00040499">
              <w:rPr>
                <w:rFonts w:ascii="Times New Roman" w:eastAsia="Calibri" w:hAnsi="Times New Roman"/>
                <w:sz w:val="24"/>
                <w:szCs w:val="24"/>
                <w:highlight w:val="yellow"/>
              </w:rPr>
              <w:t>The inspecting officer’s decision as regards the rejection shall be final and binding on the contractor</w:t>
            </w:r>
            <w:r w:rsidRPr="00040499">
              <w:rPr>
                <w:rFonts w:ascii="Arial" w:hAnsi="Arial" w:cs="Arial"/>
                <w:b/>
                <w:sz w:val="18"/>
                <w:szCs w:val="18"/>
              </w:rPr>
              <w:t xml:space="preserve"> </w:t>
            </w:r>
          </w:p>
          <w:p w:rsidR="00FB32F0" w:rsidRPr="00701EAC" w:rsidRDefault="00FB32F0" w:rsidP="00AE3287">
            <w:pPr>
              <w:jc w:val="both"/>
              <w:rPr>
                <w:rFonts w:ascii="Arial" w:hAnsi="Arial" w:cs="Arial"/>
                <w:sz w:val="18"/>
                <w:szCs w:val="18"/>
              </w:rPr>
            </w:pPr>
          </w:p>
        </w:tc>
      </w:tr>
    </w:tbl>
    <w:p w:rsidR="00FB32F0" w:rsidRPr="00701EAC" w:rsidRDefault="00FB32F0" w:rsidP="00FB32F0"/>
    <w:p w:rsidR="00FB32F0" w:rsidRDefault="00FB32F0" w:rsidP="00FB32F0"/>
    <w:p w:rsidR="00FB32F0" w:rsidRDefault="00FB32F0" w:rsidP="00FB32F0"/>
    <w:p w:rsidR="00FB32F0" w:rsidRDefault="00FB32F0" w:rsidP="00FB32F0"/>
    <w:p w:rsidR="00FB32F0" w:rsidRDefault="00FB32F0" w:rsidP="00FB32F0"/>
    <w:p w:rsidR="00FB32F0" w:rsidRDefault="00FB32F0" w:rsidP="00FB32F0"/>
    <w:p w:rsidR="00FB32F0" w:rsidRDefault="00FB32F0" w:rsidP="00FB32F0"/>
    <w:p w:rsidR="00FB32F0" w:rsidRDefault="00FB32F0" w:rsidP="00FB32F0"/>
    <w:p w:rsidR="00FB32F0" w:rsidRDefault="00FB32F0" w:rsidP="00FB32F0"/>
    <w:p w:rsidR="00FB32F0" w:rsidRDefault="00FB32F0" w:rsidP="00FB32F0"/>
    <w:p w:rsidR="00FB32F0" w:rsidRDefault="00FB32F0" w:rsidP="00FB32F0"/>
    <w:p w:rsidR="00FB32F0" w:rsidRDefault="00FB32F0" w:rsidP="00FB32F0"/>
    <w:p w:rsidR="00FB32F0" w:rsidRDefault="00FB32F0" w:rsidP="00FB32F0"/>
    <w:p w:rsidR="00FB32F0" w:rsidRDefault="00FB32F0" w:rsidP="00FB32F0"/>
    <w:p w:rsidR="00FB32F0" w:rsidRDefault="00FB32F0" w:rsidP="00FB32F0"/>
    <w:p w:rsidR="00FB32F0" w:rsidRDefault="00FB32F0" w:rsidP="00FB32F0"/>
    <w:p w:rsidR="00FB32F0" w:rsidRPr="00701EAC" w:rsidRDefault="00FB32F0" w:rsidP="00FB32F0">
      <w:pPr>
        <w:pStyle w:val="Heading5"/>
        <w:shd w:val="clear" w:color="auto" w:fill="404040"/>
        <w:ind w:left="-360" w:right="-338"/>
        <w:rPr>
          <w:rFonts w:ascii="Arial" w:hAnsi="Arial" w:cs="Arial"/>
          <w:color w:val="FFFFFF"/>
          <w:szCs w:val="24"/>
        </w:rPr>
      </w:pPr>
      <w:r w:rsidRPr="00701EAC">
        <w:rPr>
          <w:rFonts w:ascii="Arial" w:hAnsi="Arial" w:cs="Arial"/>
          <w:color w:val="FFFFFF"/>
          <w:szCs w:val="24"/>
        </w:rPr>
        <w:t>Exhibit - A</w:t>
      </w:r>
    </w:p>
    <w:tbl>
      <w:tblPr>
        <w:tblW w:w="9994"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9"/>
        <w:gridCol w:w="1625"/>
        <w:gridCol w:w="5216"/>
        <w:gridCol w:w="1260"/>
        <w:gridCol w:w="1148"/>
        <w:gridCol w:w="26"/>
      </w:tblGrid>
      <w:tr w:rsidR="00FB32F0" w:rsidRPr="00701EAC" w:rsidTr="00AE3287">
        <w:trPr>
          <w:gridAfter w:val="1"/>
          <w:wAfter w:w="26" w:type="dxa"/>
          <w:trHeight w:val="585"/>
        </w:trPr>
        <w:tc>
          <w:tcPr>
            <w:tcW w:w="9968" w:type="dxa"/>
            <w:gridSpan w:val="5"/>
          </w:tcPr>
          <w:p w:rsidR="00FB32F0" w:rsidRPr="00701EAC" w:rsidRDefault="00FB32F0" w:rsidP="00AE3287">
            <w:pPr>
              <w:jc w:val="center"/>
              <w:rPr>
                <w:rFonts w:ascii="Arial" w:hAnsi="Arial" w:cs="Arial"/>
                <w:sz w:val="24"/>
                <w:szCs w:val="24"/>
              </w:rPr>
            </w:pPr>
            <w:r w:rsidRPr="00701EAC">
              <w:rPr>
                <w:rFonts w:ascii="Arial" w:hAnsi="Arial" w:cs="Arial"/>
                <w:sz w:val="24"/>
                <w:szCs w:val="24"/>
              </w:rPr>
              <w:t xml:space="preserve">Tentative requirement of </w:t>
            </w:r>
          </w:p>
          <w:p w:rsidR="00FB32F0" w:rsidRDefault="00FB32F0" w:rsidP="00AE3287">
            <w:pPr>
              <w:jc w:val="center"/>
              <w:rPr>
                <w:rFonts w:ascii="Arial" w:hAnsi="Arial" w:cs="Arial"/>
                <w:b/>
                <w:bCs/>
                <w:sz w:val="32"/>
                <w:szCs w:val="32"/>
              </w:rPr>
            </w:pPr>
            <w:r w:rsidRPr="004D4DF3">
              <w:rPr>
                <w:b/>
                <w:sz w:val="32"/>
                <w:szCs w:val="32"/>
              </w:rPr>
              <w:t xml:space="preserve"> </w:t>
            </w:r>
            <w:r>
              <w:rPr>
                <w:b/>
                <w:sz w:val="32"/>
                <w:szCs w:val="32"/>
              </w:rPr>
              <w:t>“</w:t>
            </w:r>
            <w:bookmarkStart w:id="23" w:name="_Hlk15395825"/>
            <w:r w:rsidRPr="00737F55">
              <w:rPr>
                <w:rFonts w:eastAsia="Calibri" w:cs="Lucida Sans Typewriter"/>
                <w:b/>
                <w:sz w:val="32"/>
                <w:szCs w:val="32"/>
              </w:rPr>
              <w:t>Maintenance of EOT cranes - 44 Nos</w:t>
            </w:r>
            <w:bookmarkEnd w:id="23"/>
            <w:r>
              <w:rPr>
                <w:rFonts w:ascii="Arial" w:hAnsi="Arial" w:cs="Arial"/>
                <w:b/>
                <w:bCs/>
                <w:sz w:val="32"/>
                <w:szCs w:val="32"/>
              </w:rPr>
              <w:t>”</w:t>
            </w:r>
          </w:p>
          <w:p w:rsidR="00FB32F0" w:rsidRPr="00701EAC" w:rsidRDefault="00FB32F0" w:rsidP="00AE3287">
            <w:pPr>
              <w:jc w:val="center"/>
              <w:rPr>
                <w:rFonts w:ascii="Arial" w:hAnsi="Arial" w:cs="Arial"/>
                <w:sz w:val="24"/>
                <w:szCs w:val="24"/>
              </w:rPr>
            </w:pPr>
            <w:r w:rsidRPr="00701EAC">
              <w:rPr>
                <w:rFonts w:ascii="Arial" w:hAnsi="Arial" w:cs="Arial"/>
                <w:sz w:val="24"/>
                <w:szCs w:val="24"/>
              </w:rPr>
              <w:t>Division: BE</w:t>
            </w:r>
            <w:r>
              <w:rPr>
                <w:rFonts w:ascii="Arial" w:hAnsi="Arial" w:cs="Arial"/>
                <w:sz w:val="24"/>
                <w:szCs w:val="24"/>
              </w:rPr>
              <w:t xml:space="preserve">ML, </w:t>
            </w:r>
            <w:smartTag w:uri="urn:schemas-microsoft-com:office:smarttags" w:element="City">
              <w:smartTag w:uri="urn:schemas-microsoft-com:office:smarttags" w:element="place">
                <w:r>
                  <w:rPr>
                    <w:rFonts w:ascii="Arial" w:hAnsi="Arial" w:cs="Arial"/>
                    <w:sz w:val="24"/>
                    <w:szCs w:val="24"/>
                  </w:rPr>
                  <w:t>Bangalore</w:t>
                </w:r>
              </w:smartTag>
            </w:smartTag>
            <w:r>
              <w:rPr>
                <w:rFonts w:ascii="Arial" w:hAnsi="Arial" w:cs="Arial"/>
                <w:sz w:val="24"/>
                <w:szCs w:val="24"/>
              </w:rPr>
              <w:t xml:space="preserve"> Complex</w:t>
            </w:r>
          </w:p>
        </w:tc>
      </w:tr>
      <w:tr w:rsidR="00FB32F0" w:rsidRPr="00701EAC" w:rsidTr="00AE3287">
        <w:trPr>
          <w:gridAfter w:val="1"/>
          <w:wAfter w:w="26" w:type="dxa"/>
          <w:trHeight w:val="261"/>
        </w:trPr>
        <w:tc>
          <w:tcPr>
            <w:tcW w:w="9968" w:type="dxa"/>
            <w:gridSpan w:val="5"/>
            <w:shd w:val="clear" w:color="auto" w:fill="A6A6A6"/>
          </w:tcPr>
          <w:p w:rsidR="00FB32F0" w:rsidRPr="00701EAC" w:rsidRDefault="00FB32F0" w:rsidP="00AE3287">
            <w:pPr>
              <w:jc w:val="center"/>
              <w:rPr>
                <w:rFonts w:ascii="Arial" w:hAnsi="Arial" w:cs="Arial"/>
                <w:b/>
                <w:color w:val="FFFFFF"/>
                <w:sz w:val="22"/>
                <w:szCs w:val="22"/>
              </w:rPr>
            </w:pPr>
            <w:r w:rsidRPr="00701EAC">
              <w:rPr>
                <w:rFonts w:ascii="Arial" w:hAnsi="Arial" w:cs="Arial"/>
                <w:b/>
                <w:color w:val="FFFFFF"/>
                <w:sz w:val="22"/>
                <w:szCs w:val="22"/>
              </w:rPr>
              <w:t>Requirement Specification</w:t>
            </w:r>
          </w:p>
        </w:tc>
      </w:tr>
      <w:tr w:rsidR="00FB32F0" w:rsidRPr="00701EAC" w:rsidTr="00AE3287">
        <w:trPr>
          <w:gridAfter w:val="1"/>
          <w:wAfter w:w="26" w:type="dxa"/>
          <w:trHeight w:val="288"/>
        </w:trPr>
        <w:tc>
          <w:tcPr>
            <w:tcW w:w="719" w:type="dxa"/>
            <w:vAlign w:val="center"/>
          </w:tcPr>
          <w:p w:rsidR="00FB32F0" w:rsidRPr="00701EAC" w:rsidRDefault="00FB32F0" w:rsidP="00AE3287">
            <w:pPr>
              <w:jc w:val="center"/>
              <w:rPr>
                <w:rFonts w:ascii="Arial" w:hAnsi="Arial" w:cs="Arial"/>
                <w:b/>
                <w:sz w:val="18"/>
                <w:szCs w:val="18"/>
              </w:rPr>
            </w:pPr>
            <w:r w:rsidRPr="00701EAC">
              <w:rPr>
                <w:rFonts w:ascii="Arial" w:hAnsi="Arial" w:cs="Arial"/>
                <w:b/>
                <w:sz w:val="18"/>
                <w:szCs w:val="18"/>
              </w:rPr>
              <w:t>Sl. No.</w:t>
            </w:r>
          </w:p>
        </w:tc>
        <w:tc>
          <w:tcPr>
            <w:tcW w:w="1625" w:type="dxa"/>
            <w:vAlign w:val="center"/>
          </w:tcPr>
          <w:p w:rsidR="00FB32F0" w:rsidRPr="00701EAC" w:rsidRDefault="00FB32F0" w:rsidP="00AE3287">
            <w:pPr>
              <w:jc w:val="center"/>
              <w:rPr>
                <w:rFonts w:ascii="Arial" w:hAnsi="Arial" w:cs="Arial"/>
                <w:b/>
                <w:sz w:val="18"/>
                <w:szCs w:val="18"/>
              </w:rPr>
            </w:pPr>
            <w:r w:rsidRPr="00701EAC">
              <w:rPr>
                <w:rFonts w:ascii="Arial" w:hAnsi="Arial" w:cs="Arial"/>
                <w:b/>
                <w:sz w:val="18"/>
                <w:szCs w:val="18"/>
              </w:rPr>
              <w:t>Item Code</w:t>
            </w:r>
          </w:p>
        </w:tc>
        <w:tc>
          <w:tcPr>
            <w:tcW w:w="5216" w:type="dxa"/>
            <w:tcMar>
              <w:top w:w="17" w:type="dxa"/>
              <w:left w:w="17" w:type="dxa"/>
              <w:bottom w:w="0" w:type="dxa"/>
              <w:right w:w="17" w:type="dxa"/>
            </w:tcMar>
            <w:vAlign w:val="center"/>
          </w:tcPr>
          <w:p w:rsidR="00FB32F0" w:rsidRPr="00701EAC" w:rsidRDefault="00FB32F0" w:rsidP="00AE3287">
            <w:pPr>
              <w:jc w:val="center"/>
              <w:rPr>
                <w:rFonts w:ascii="Arial" w:hAnsi="Arial" w:cs="Arial"/>
                <w:b/>
                <w:sz w:val="18"/>
                <w:szCs w:val="18"/>
              </w:rPr>
            </w:pPr>
            <w:r w:rsidRPr="00701EAC">
              <w:rPr>
                <w:rFonts w:ascii="Arial" w:hAnsi="Arial" w:cs="Arial"/>
                <w:b/>
                <w:sz w:val="18"/>
                <w:szCs w:val="18"/>
              </w:rPr>
              <w:t>Item Name</w:t>
            </w:r>
          </w:p>
        </w:tc>
        <w:tc>
          <w:tcPr>
            <w:tcW w:w="1260" w:type="dxa"/>
            <w:vAlign w:val="center"/>
          </w:tcPr>
          <w:p w:rsidR="00FB32F0" w:rsidRPr="00701EAC" w:rsidRDefault="00FB32F0" w:rsidP="00AE3287">
            <w:pPr>
              <w:jc w:val="center"/>
              <w:rPr>
                <w:rFonts w:ascii="Arial" w:hAnsi="Arial" w:cs="Arial"/>
                <w:b/>
                <w:sz w:val="18"/>
                <w:szCs w:val="18"/>
              </w:rPr>
            </w:pPr>
            <w:r w:rsidRPr="00701EAC">
              <w:rPr>
                <w:rFonts w:ascii="Arial" w:hAnsi="Arial" w:cs="Arial"/>
                <w:b/>
                <w:sz w:val="18"/>
                <w:szCs w:val="18"/>
              </w:rPr>
              <w:t>UOM</w:t>
            </w:r>
          </w:p>
        </w:tc>
        <w:tc>
          <w:tcPr>
            <w:tcW w:w="1148" w:type="dxa"/>
            <w:vAlign w:val="center"/>
          </w:tcPr>
          <w:p w:rsidR="00FB32F0" w:rsidRPr="00701EAC" w:rsidRDefault="00FB32F0" w:rsidP="00AE3287">
            <w:pPr>
              <w:jc w:val="center"/>
              <w:rPr>
                <w:rFonts w:ascii="Arial" w:hAnsi="Arial" w:cs="Arial"/>
                <w:b/>
                <w:sz w:val="18"/>
                <w:szCs w:val="18"/>
              </w:rPr>
            </w:pPr>
            <w:r w:rsidRPr="00701EAC">
              <w:rPr>
                <w:rFonts w:ascii="Arial" w:hAnsi="Arial" w:cs="Arial"/>
                <w:b/>
                <w:sz w:val="18"/>
                <w:szCs w:val="18"/>
              </w:rPr>
              <w:t>Quantity</w:t>
            </w:r>
          </w:p>
        </w:tc>
      </w:tr>
      <w:tr w:rsidR="00FB32F0" w:rsidRPr="00701EAC" w:rsidTr="00AE3287">
        <w:trPr>
          <w:gridAfter w:val="1"/>
          <w:wAfter w:w="26" w:type="dxa"/>
          <w:trHeight w:val="434"/>
        </w:trPr>
        <w:tc>
          <w:tcPr>
            <w:tcW w:w="719" w:type="dxa"/>
            <w:vAlign w:val="center"/>
          </w:tcPr>
          <w:p w:rsidR="00FB32F0" w:rsidRPr="003C7A30" w:rsidRDefault="00FB32F0" w:rsidP="00AE3287">
            <w:pPr>
              <w:jc w:val="center"/>
              <w:rPr>
                <w:rFonts w:ascii="Arial" w:hAnsi="Arial" w:cs="Arial"/>
                <w:b/>
              </w:rPr>
            </w:pPr>
            <w:r w:rsidRPr="003C7A30">
              <w:rPr>
                <w:rFonts w:ascii="Arial" w:hAnsi="Arial" w:cs="Arial"/>
                <w:b/>
              </w:rPr>
              <w:t>1.</w:t>
            </w:r>
          </w:p>
        </w:tc>
        <w:tc>
          <w:tcPr>
            <w:tcW w:w="1625" w:type="dxa"/>
            <w:vAlign w:val="center"/>
          </w:tcPr>
          <w:p w:rsidR="00FB32F0" w:rsidRPr="00114FD4" w:rsidRDefault="00FB32F0" w:rsidP="00AE3287">
            <w:pPr>
              <w:jc w:val="center"/>
              <w:rPr>
                <w:rFonts w:ascii="Arial" w:hAnsi="Arial" w:cs="Arial"/>
                <w:b/>
              </w:rPr>
            </w:pPr>
          </w:p>
        </w:tc>
        <w:tc>
          <w:tcPr>
            <w:tcW w:w="5216" w:type="dxa"/>
            <w:tcMar>
              <w:top w:w="17" w:type="dxa"/>
              <w:left w:w="17" w:type="dxa"/>
              <w:bottom w:w="0" w:type="dxa"/>
              <w:right w:w="17" w:type="dxa"/>
            </w:tcMar>
            <w:vAlign w:val="center"/>
          </w:tcPr>
          <w:p w:rsidR="00FB32F0" w:rsidRPr="00114FD4" w:rsidRDefault="00FB32F0" w:rsidP="00AE3287">
            <w:pPr>
              <w:autoSpaceDE w:val="0"/>
              <w:autoSpaceDN w:val="0"/>
              <w:adjustRightInd w:val="0"/>
              <w:rPr>
                <w:rFonts w:ascii="Lucida Sans Typewriter" w:eastAsia="Calibri" w:hAnsi="Lucida Sans Typewriter" w:cs="Lucida Sans Typewriter"/>
              </w:rPr>
            </w:pPr>
            <w:r w:rsidRPr="00737F55">
              <w:rPr>
                <w:rFonts w:ascii="Lucida Sans Typewriter" w:eastAsia="Calibri" w:hAnsi="Lucida Sans Typewriter" w:cs="Lucida Sans Typewriter"/>
              </w:rPr>
              <w:t>Maintenance of EOT cranes - 44 Nos</w:t>
            </w:r>
          </w:p>
        </w:tc>
        <w:tc>
          <w:tcPr>
            <w:tcW w:w="1260" w:type="dxa"/>
            <w:vAlign w:val="center"/>
          </w:tcPr>
          <w:p w:rsidR="00FB32F0" w:rsidRPr="003C7A30" w:rsidRDefault="00FB32F0" w:rsidP="00AE3287">
            <w:pPr>
              <w:jc w:val="center"/>
              <w:rPr>
                <w:rFonts w:ascii="Arial" w:hAnsi="Arial" w:cs="Arial"/>
                <w:b/>
              </w:rPr>
            </w:pPr>
            <w:r>
              <w:rPr>
                <w:rFonts w:ascii="Arial" w:hAnsi="Arial" w:cs="Arial"/>
                <w:b/>
              </w:rPr>
              <w:t xml:space="preserve"> AU/month</w:t>
            </w:r>
          </w:p>
        </w:tc>
        <w:tc>
          <w:tcPr>
            <w:tcW w:w="1148" w:type="dxa"/>
            <w:vAlign w:val="center"/>
          </w:tcPr>
          <w:p w:rsidR="00FB32F0" w:rsidRPr="003C7A30" w:rsidRDefault="00FD3257" w:rsidP="00AE3287">
            <w:pPr>
              <w:jc w:val="center"/>
              <w:rPr>
                <w:rFonts w:ascii="Arial" w:hAnsi="Arial" w:cs="Arial"/>
                <w:b/>
              </w:rPr>
            </w:pPr>
            <w:r>
              <w:rPr>
                <w:rFonts w:ascii="Arial" w:hAnsi="Arial" w:cs="Arial"/>
                <w:b/>
              </w:rPr>
              <w:t>12</w:t>
            </w:r>
          </w:p>
        </w:tc>
      </w:tr>
      <w:tr w:rsidR="00FB32F0" w:rsidRPr="00701EAC" w:rsidTr="00AE3287">
        <w:trPr>
          <w:gridAfter w:val="1"/>
          <w:wAfter w:w="26" w:type="dxa"/>
          <w:trHeight w:val="577"/>
        </w:trPr>
        <w:tc>
          <w:tcPr>
            <w:tcW w:w="9968" w:type="dxa"/>
            <w:gridSpan w:val="5"/>
          </w:tcPr>
          <w:p w:rsidR="00FB32F0" w:rsidRDefault="00FB32F0" w:rsidP="00AE3287">
            <w:pPr>
              <w:ind w:left="1110"/>
              <w:rPr>
                <w:rFonts w:ascii="Arial Narrow" w:hAnsi="Arial Narrow"/>
                <w:sz w:val="22"/>
                <w:szCs w:val="22"/>
              </w:rPr>
            </w:pPr>
          </w:p>
          <w:p w:rsidR="00FB32F0" w:rsidRDefault="00FB32F0" w:rsidP="00AE3287">
            <w:pPr>
              <w:autoSpaceDE w:val="0"/>
              <w:autoSpaceDN w:val="0"/>
              <w:adjustRightInd w:val="0"/>
              <w:rPr>
                <w:rFonts w:ascii="Courier New" w:eastAsia="Calibri" w:hAnsi="Courier New" w:cs="Courier New"/>
                <w:color w:val="000000"/>
                <w:sz w:val="18"/>
                <w:szCs w:val="18"/>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MAINTENANCE OF EOT CRANES (ELECTRICAL &amp; MECHANICAL) AT BEML LIMITED, BANGALORE </w:t>
            </w:r>
            <w:proofErr w:type="gramStart"/>
            <w:r w:rsidRPr="005D1CDD">
              <w:rPr>
                <w:rFonts w:ascii="Arial" w:eastAsiaTheme="minorHAnsi" w:hAnsi="Arial" w:cs="Arial"/>
                <w:color w:val="000000"/>
                <w:sz w:val="24"/>
                <w:szCs w:val="24"/>
                <w:lang w:val="en-IN"/>
              </w:rPr>
              <w:t>COMPLEX :</w:t>
            </w:r>
            <w:proofErr w:type="gramEnd"/>
            <w:r w:rsidRPr="005D1CDD">
              <w:rPr>
                <w:rFonts w:ascii="Arial" w:eastAsiaTheme="minorHAnsi" w:hAnsi="Arial" w:cs="Arial"/>
                <w:color w:val="000000"/>
                <w:sz w:val="24"/>
                <w:szCs w:val="24"/>
                <w:lang w:val="en-IN"/>
              </w:rPr>
              <w:t xml:space="preserve"> QTY 44 NO’S.</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TERMS &amp; CONDITIONS:</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1 This is purely a </w:t>
            </w:r>
            <w:proofErr w:type="gramStart"/>
            <w:r w:rsidRPr="005D1CDD">
              <w:rPr>
                <w:rFonts w:ascii="Arial" w:eastAsiaTheme="minorHAnsi" w:hAnsi="Arial" w:cs="Arial"/>
                <w:color w:val="000000"/>
                <w:sz w:val="24"/>
                <w:szCs w:val="24"/>
                <w:lang w:val="en-IN"/>
              </w:rPr>
              <w:t>works  contract</w:t>
            </w:r>
            <w:proofErr w:type="gramEnd"/>
            <w:r w:rsidRPr="005D1CDD">
              <w:rPr>
                <w:rFonts w:ascii="Arial" w:eastAsiaTheme="minorHAnsi" w:hAnsi="Arial" w:cs="Arial"/>
                <w:color w:val="000000"/>
                <w:sz w:val="24"/>
                <w:szCs w:val="24"/>
                <w:lang w:val="en-IN"/>
              </w:rPr>
              <w:t xml:space="preserve">. The firm </w:t>
            </w:r>
            <w:proofErr w:type="gramStart"/>
            <w:r w:rsidRPr="005D1CDD">
              <w:rPr>
                <w:rFonts w:ascii="Arial" w:eastAsiaTheme="minorHAnsi" w:hAnsi="Arial" w:cs="Arial"/>
                <w:color w:val="000000"/>
                <w:sz w:val="24"/>
                <w:szCs w:val="24"/>
                <w:lang w:val="en-IN"/>
              </w:rPr>
              <w:t>has  to</w:t>
            </w:r>
            <w:proofErr w:type="gramEnd"/>
            <w:r w:rsidRPr="005D1CDD">
              <w:rPr>
                <w:rFonts w:ascii="Arial" w:eastAsiaTheme="minorHAnsi" w:hAnsi="Arial" w:cs="Arial"/>
                <w:color w:val="000000"/>
                <w:sz w:val="24"/>
                <w:szCs w:val="24"/>
                <w:lang w:val="en-IN"/>
              </w:rPr>
              <w:t xml:space="preserve"> carryout  Complete electrical and mechanical maintenance of 44 </w:t>
            </w:r>
            <w:proofErr w:type="spellStart"/>
            <w:r w:rsidRPr="005D1CDD">
              <w:rPr>
                <w:rFonts w:ascii="Arial" w:eastAsiaTheme="minorHAnsi" w:hAnsi="Arial" w:cs="Arial"/>
                <w:color w:val="000000"/>
                <w:sz w:val="24"/>
                <w:szCs w:val="24"/>
                <w:lang w:val="en-IN"/>
              </w:rPr>
              <w:t>nos</w:t>
            </w:r>
            <w:proofErr w:type="spellEnd"/>
            <w:r w:rsidRPr="005D1CDD">
              <w:rPr>
                <w:rFonts w:ascii="Arial" w:eastAsiaTheme="minorHAnsi" w:hAnsi="Arial" w:cs="Arial"/>
                <w:color w:val="000000"/>
                <w:sz w:val="24"/>
                <w:szCs w:val="24"/>
                <w:lang w:val="en-IN"/>
              </w:rPr>
              <w:t xml:space="preserve"> EOT cranes of different capacities as per the list (List of cranes enclosed ).</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2 The firm has to complete the breakdown clearance work on the </w:t>
            </w:r>
            <w:proofErr w:type="gramStart"/>
            <w:r w:rsidRPr="005D1CDD">
              <w:rPr>
                <w:rFonts w:ascii="Arial" w:eastAsiaTheme="minorHAnsi" w:hAnsi="Arial" w:cs="Arial"/>
                <w:color w:val="000000"/>
                <w:sz w:val="24"/>
                <w:szCs w:val="24"/>
                <w:lang w:val="en-IN"/>
              </w:rPr>
              <w:t>same  day</w:t>
            </w:r>
            <w:proofErr w:type="gramEnd"/>
            <w:r w:rsidRPr="005D1CDD">
              <w:rPr>
                <w:rFonts w:ascii="Arial" w:eastAsiaTheme="minorHAnsi" w:hAnsi="Arial" w:cs="Arial"/>
                <w:color w:val="000000"/>
                <w:sz w:val="24"/>
                <w:szCs w:val="24"/>
                <w:lang w:val="en-IN"/>
              </w:rPr>
              <w:t xml:space="preserve"> by continuing beyond the shift hours whenever required.</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3.  The bidder shall visit the site and inspect the cranes before quoting.</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4. The firm should have their office in Bangalore, proof of address to be furnished at the time of quoting.</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5. </w:t>
            </w:r>
            <w:proofErr w:type="gramStart"/>
            <w:r w:rsidRPr="005D1CDD">
              <w:rPr>
                <w:rFonts w:ascii="Arial" w:eastAsiaTheme="minorHAnsi" w:hAnsi="Arial" w:cs="Arial"/>
                <w:color w:val="000000"/>
                <w:sz w:val="24"/>
                <w:szCs w:val="24"/>
                <w:lang w:val="en-IN"/>
              </w:rPr>
              <w:t>The  works</w:t>
            </w:r>
            <w:proofErr w:type="gramEnd"/>
            <w:r w:rsidRPr="005D1CDD">
              <w:rPr>
                <w:rFonts w:ascii="Arial" w:eastAsiaTheme="minorHAnsi" w:hAnsi="Arial" w:cs="Arial"/>
                <w:color w:val="000000"/>
                <w:sz w:val="24"/>
                <w:szCs w:val="24"/>
                <w:lang w:val="en-IN"/>
              </w:rPr>
              <w:t xml:space="preserve"> contract period is 12 months from the date of issue of purchase order.</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6. The firm has to quote only for SERVICE CHARGES for maintenance of 44 Nos, of EOT cranes, all required spares / materials / consumables, welding / gas set etc., electrical / mechanical for maintenance activities shall be provided by BEML Ltd.</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7. The contractor shall deploy minimum 04 skilled and experienced workmen in the field of maintenance of EOT cranes (2 electricians / 2 </w:t>
            </w:r>
            <w:proofErr w:type="gramStart"/>
            <w:r w:rsidRPr="005D1CDD">
              <w:rPr>
                <w:rFonts w:ascii="Arial" w:eastAsiaTheme="minorHAnsi" w:hAnsi="Arial" w:cs="Arial"/>
                <w:color w:val="000000"/>
                <w:sz w:val="24"/>
                <w:szCs w:val="24"/>
                <w:lang w:val="en-IN"/>
              </w:rPr>
              <w:t>mechanics)  and</w:t>
            </w:r>
            <w:proofErr w:type="gramEnd"/>
            <w:r w:rsidRPr="005D1CDD">
              <w:rPr>
                <w:rFonts w:ascii="Arial" w:eastAsiaTheme="minorHAnsi" w:hAnsi="Arial" w:cs="Arial"/>
                <w:color w:val="000000"/>
                <w:sz w:val="24"/>
                <w:szCs w:val="24"/>
                <w:lang w:val="en-IN"/>
              </w:rPr>
              <w:t xml:space="preserve"> 01  experienced supervisor on all days, including Sundays /holidays ( excluding National holidays ) to carry out breakdown and preventive maintenance (Supporting experience documents to be produced for workmen for a period of ONE year).</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8. All the necessary tools, tackles, Accessories etc., to carry out the maintenance jobs are in the scope of the contractor.</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9. In the event of breakdown, the contractor shall mobilize man power and complete the job immediately.</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10. Preventive maintenance of all the cranes (44 Nos) is to be carried </w:t>
            </w:r>
            <w:proofErr w:type="gramStart"/>
            <w:r w:rsidRPr="005D1CDD">
              <w:rPr>
                <w:rFonts w:ascii="Arial" w:eastAsiaTheme="minorHAnsi" w:hAnsi="Arial" w:cs="Arial"/>
                <w:color w:val="000000"/>
                <w:sz w:val="24"/>
                <w:szCs w:val="24"/>
                <w:lang w:val="en-IN"/>
              </w:rPr>
              <w:t>out  on</w:t>
            </w:r>
            <w:proofErr w:type="gramEnd"/>
            <w:r w:rsidRPr="005D1CDD">
              <w:rPr>
                <w:rFonts w:ascii="Arial" w:eastAsiaTheme="minorHAnsi" w:hAnsi="Arial" w:cs="Arial"/>
                <w:color w:val="000000"/>
                <w:sz w:val="24"/>
                <w:szCs w:val="24"/>
                <w:lang w:val="en-IN"/>
              </w:rPr>
              <w:t xml:space="preserve"> Sundays &amp; holidays once in six months (twice in a year ) Preventive Maintenance  schedule will be given along with PO and the firm shall be carry out as per the Preventive Maintenance check list.</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11. Preventive maintenance jobs includes, inspection and checking of all the mechanisms of the Switchgears, crane wheels wire rope, gear boxes, oil levels, lubrication, brake regulation, </w:t>
            </w:r>
            <w:r w:rsidRPr="005D1CDD">
              <w:rPr>
                <w:rFonts w:ascii="Arial" w:eastAsiaTheme="minorHAnsi" w:hAnsi="Arial" w:cs="Arial"/>
                <w:color w:val="000000"/>
                <w:sz w:val="24"/>
                <w:szCs w:val="24"/>
                <w:lang w:val="en-IN"/>
              </w:rPr>
              <w:lastRenderedPageBreak/>
              <w:t>festooning cable trolleys, cables, motors etc., and repair / replace the worn out / damaged components as PM per check list</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12. The firm has to take care to ensure to bring back the </w:t>
            </w:r>
            <w:r w:rsidR="005D1CDD" w:rsidRPr="005D1CDD">
              <w:rPr>
                <w:rFonts w:ascii="Arial" w:eastAsiaTheme="minorHAnsi" w:hAnsi="Arial" w:cs="Arial"/>
                <w:color w:val="000000"/>
                <w:sz w:val="24"/>
                <w:szCs w:val="24"/>
                <w:lang w:val="en-IN"/>
              </w:rPr>
              <w:t>left-out</w:t>
            </w:r>
            <w:r w:rsidRPr="005D1CDD">
              <w:rPr>
                <w:rFonts w:ascii="Arial" w:eastAsiaTheme="minorHAnsi" w:hAnsi="Arial" w:cs="Arial"/>
                <w:color w:val="000000"/>
                <w:sz w:val="24"/>
                <w:szCs w:val="24"/>
                <w:lang w:val="en-IN"/>
              </w:rPr>
              <w:t xml:space="preserve"> materials/ components / tools / bolts/nuts / washers etc., from crane if it is not used to avoid falling on the ground while moving. </w:t>
            </w:r>
            <w:r w:rsidR="005D1CDD" w:rsidRPr="005D1CDD">
              <w:rPr>
                <w:rFonts w:ascii="Arial" w:eastAsiaTheme="minorHAnsi" w:hAnsi="Arial" w:cs="Arial"/>
                <w:color w:val="000000"/>
                <w:sz w:val="24"/>
                <w:szCs w:val="24"/>
                <w:lang w:val="en-IN"/>
              </w:rPr>
              <w:t>(List</w:t>
            </w:r>
            <w:r w:rsidRPr="005D1CDD">
              <w:rPr>
                <w:rFonts w:ascii="Arial" w:eastAsiaTheme="minorHAnsi" w:hAnsi="Arial" w:cs="Arial"/>
                <w:color w:val="000000"/>
                <w:sz w:val="24"/>
                <w:szCs w:val="24"/>
                <w:lang w:val="en-IN"/>
              </w:rPr>
              <w:t xml:space="preserve"> of spares/ components /tool to </w:t>
            </w:r>
            <w:r w:rsidR="005D1CDD" w:rsidRPr="005D1CDD">
              <w:rPr>
                <w:rFonts w:ascii="Arial" w:eastAsiaTheme="minorHAnsi" w:hAnsi="Arial" w:cs="Arial"/>
                <w:color w:val="000000"/>
                <w:sz w:val="24"/>
                <w:szCs w:val="24"/>
                <w:lang w:val="en-IN"/>
              </w:rPr>
              <w:t>be maintained</w:t>
            </w:r>
            <w:r w:rsidRPr="005D1CDD">
              <w:rPr>
                <w:rFonts w:ascii="Arial" w:eastAsiaTheme="minorHAnsi" w:hAnsi="Arial" w:cs="Arial"/>
                <w:color w:val="000000"/>
                <w:sz w:val="24"/>
                <w:szCs w:val="24"/>
                <w:lang w:val="en-IN"/>
              </w:rPr>
              <w:t xml:space="preserve"> for the items taking to crane &amp; bring back items from crane &amp; get signature from in</w:t>
            </w:r>
            <w:r w:rsidR="005D1CDD">
              <w:rPr>
                <w:rFonts w:ascii="Arial" w:eastAsiaTheme="minorHAnsi" w:hAnsi="Arial" w:cs="Arial"/>
                <w:color w:val="000000"/>
                <w:sz w:val="24"/>
                <w:szCs w:val="24"/>
                <w:lang w:val="en-IN"/>
              </w:rPr>
              <w:t xml:space="preserve"> </w:t>
            </w:r>
            <w:r w:rsidRPr="005D1CDD">
              <w:rPr>
                <w:rFonts w:ascii="Arial" w:eastAsiaTheme="minorHAnsi" w:hAnsi="Arial" w:cs="Arial"/>
                <w:color w:val="000000"/>
                <w:sz w:val="24"/>
                <w:szCs w:val="24"/>
                <w:lang w:val="en-IN"/>
              </w:rPr>
              <w:t>charge Electrical maintenance Before handing over of the crane).</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13. Inspection of all (44 Nos) EOT cranes is to be carried out at regular intervals along with in charge of electrical maintenance (once in month schedule will be given) by the contractor. Any defects /abnormalities noticed during inspection period to be recorded for each crane &amp; the firm has to clear the problems.</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14. Based on inspection record, the contractor shall prepare / submit the list of spares required for preventive and breakdown maintenance in co-ordination with in-charge electrical maintenance and the same shall be supplied by BEML ltd.</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15. The contractor and his workmen will strictly follow all precautions and shall provide to his workers safety </w:t>
            </w:r>
            <w:r w:rsidR="005D1CDD" w:rsidRPr="005D1CDD">
              <w:rPr>
                <w:rFonts w:ascii="Arial" w:eastAsiaTheme="minorHAnsi" w:hAnsi="Arial" w:cs="Arial"/>
                <w:color w:val="000000"/>
                <w:sz w:val="24"/>
                <w:szCs w:val="24"/>
                <w:lang w:val="en-IN"/>
              </w:rPr>
              <w:t>equipment’s</w:t>
            </w:r>
            <w:r w:rsidRPr="005D1CDD">
              <w:rPr>
                <w:rFonts w:ascii="Arial" w:eastAsiaTheme="minorHAnsi" w:hAnsi="Arial" w:cs="Arial"/>
                <w:color w:val="000000"/>
                <w:sz w:val="24"/>
                <w:szCs w:val="24"/>
                <w:lang w:val="en-IN"/>
              </w:rPr>
              <w:t xml:space="preserve"> (PPEs) like hand gloves, safety shoes, safety belts, helmet etc. &amp; work permit shall be taken for attending each break down/ job /working at heights is compulsory prior to doing the work.</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16. The contractor shall strictly adhere to safety rules / regulations as per company rules and take adequate precautions to prevent accidents at site.</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17. The BEML Ltd is not responsible for any claims arising out of any accidents.</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18. Shut-downs of power if required for attending break down shall be arranged by BEML Ltd for carrying out the works.</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19. The contractor shall submit necessary documents to ensure for providing minimum wages, ESI and PF for their workmen and is mandatory.</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20. PAYMENT will be made on MONTHLY basis on </w:t>
            </w:r>
            <w:proofErr w:type="gramStart"/>
            <w:r w:rsidRPr="005D1CDD">
              <w:rPr>
                <w:rFonts w:ascii="Arial" w:eastAsiaTheme="minorHAnsi" w:hAnsi="Arial" w:cs="Arial"/>
                <w:color w:val="000000"/>
                <w:sz w:val="24"/>
                <w:szCs w:val="24"/>
                <w:lang w:val="en-IN"/>
              </w:rPr>
              <w:t>satisfactory  working</w:t>
            </w:r>
            <w:proofErr w:type="gramEnd"/>
            <w:r w:rsidRPr="005D1CDD">
              <w:rPr>
                <w:rFonts w:ascii="Arial" w:eastAsiaTheme="minorHAnsi" w:hAnsi="Arial" w:cs="Arial"/>
                <w:color w:val="000000"/>
                <w:sz w:val="24"/>
                <w:szCs w:val="24"/>
                <w:lang w:val="en-IN"/>
              </w:rPr>
              <w:t xml:space="preserve"> of  cranes and recommendation of Engineer-in-charge.</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21. All maintenance (Preventive &amp; Breakdown) activities to be recorded in LOG BOOK and submitted daily to the in-charge electrical maintenance &amp; get signature daily.</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22. The scope does not include alignment of gantries and rails.</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23 After providing all the required spares &amp; consumables by </w:t>
            </w:r>
            <w:proofErr w:type="gramStart"/>
            <w:r w:rsidRPr="005D1CDD">
              <w:rPr>
                <w:rFonts w:ascii="Arial" w:eastAsiaTheme="minorHAnsi" w:hAnsi="Arial" w:cs="Arial"/>
                <w:color w:val="000000"/>
                <w:sz w:val="24"/>
                <w:szCs w:val="24"/>
                <w:lang w:val="en-IN"/>
              </w:rPr>
              <w:t>Beml ,</w:t>
            </w:r>
            <w:proofErr w:type="gramEnd"/>
            <w:r w:rsidRPr="005D1CDD">
              <w:rPr>
                <w:rFonts w:ascii="Arial" w:eastAsiaTheme="minorHAnsi" w:hAnsi="Arial" w:cs="Arial"/>
                <w:color w:val="000000"/>
                <w:sz w:val="24"/>
                <w:szCs w:val="24"/>
                <w:lang w:val="en-IN"/>
              </w:rPr>
              <w:t xml:space="preserve"> firm should take up  immediate action within 08 hours . In case of delay in taking up the job, penalty @1% per day subject to maximum of 10% shall be levied.</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SCOPE OF WORKS:</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MECHANICAL:</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1. Replacement of damaged wire ropes, lubrication of wire ropes and rectification pully problem</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lastRenderedPageBreak/>
              <w:t>2. Repair &amp; replacement of bearings, couplings, LT wheels and checking of alignment of shafts, alignment of wheels, bed bolts tightening etc.</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3. Repair &amp; replacement of damaged internal parts of gear boxes (CT, LT, HT) with new / reconditioned parts.</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4. Repair, adjustment &amp; replacement of electro hydraulic brakes of all motions.</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5. Removing of de-</w:t>
            </w:r>
            <w:proofErr w:type="spellStart"/>
            <w:r w:rsidRPr="005D1CDD">
              <w:rPr>
                <w:rFonts w:ascii="Arial" w:eastAsiaTheme="minorHAnsi" w:hAnsi="Arial" w:cs="Arial"/>
                <w:color w:val="000000"/>
                <w:sz w:val="24"/>
                <w:szCs w:val="24"/>
                <w:lang w:val="en-IN"/>
              </w:rPr>
              <w:t>railment</w:t>
            </w:r>
            <w:proofErr w:type="spellEnd"/>
            <w:r w:rsidRPr="005D1CDD">
              <w:rPr>
                <w:rFonts w:ascii="Arial" w:eastAsiaTheme="minorHAnsi" w:hAnsi="Arial" w:cs="Arial"/>
                <w:color w:val="000000"/>
                <w:sz w:val="24"/>
                <w:szCs w:val="24"/>
                <w:lang w:val="en-IN"/>
              </w:rPr>
              <w:t xml:space="preserve"> of cranes.</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6. Reclamation / re-conditioning / assembling of worn-out / defective parts removed from cranes of all mechanical assemblies like wheels, bearings, shaft, gear boxes by replacing with new / re conditioned.</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ELECTRICAL:</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1. The firm has to solve all Electrical Fault &amp; trouble shooting of complete electrical </w:t>
            </w:r>
            <w:proofErr w:type="gramStart"/>
            <w:r w:rsidRPr="005D1CDD">
              <w:rPr>
                <w:rFonts w:ascii="Arial" w:eastAsiaTheme="minorHAnsi" w:hAnsi="Arial" w:cs="Arial"/>
                <w:color w:val="000000"/>
                <w:sz w:val="24"/>
                <w:szCs w:val="24"/>
                <w:lang w:val="en-IN"/>
              </w:rPr>
              <w:t>system  for</w:t>
            </w:r>
            <w:proofErr w:type="gramEnd"/>
            <w:r w:rsidRPr="005D1CDD">
              <w:rPr>
                <w:rFonts w:ascii="Arial" w:eastAsiaTheme="minorHAnsi" w:hAnsi="Arial" w:cs="Arial"/>
                <w:color w:val="000000"/>
                <w:sz w:val="24"/>
                <w:szCs w:val="24"/>
                <w:lang w:val="en-IN"/>
              </w:rPr>
              <w:t xml:space="preserve"> proper and safe operation of EOT crane.</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2. Repair &amp; maintenance of current collector / DSL systems/ pendent etc.</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3. Ensuring healthiness of safety device like bell, limit switches etc.</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4. Removal, re-fixing, coupling and alignment of motor &amp; accessories.</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5. Repair / re-conditioning of various defective electrical parts / components by new.</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6. Repair &amp; maintenance of festooning cable trolleys</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PREVENTIVE MAINTENANCE CHECK LIST FOR EOT CRANES</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EOT CRANE </w:t>
            </w:r>
            <w:proofErr w:type="gramStart"/>
            <w:r w:rsidRPr="005D1CDD">
              <w:rPr>
                <w:rFonts w:ascii="Arial" w:eastAsiaTheme="minorHAnsi" w:hAnsi="Arial" w:cs="Arial"/>
                <w:color w:val="000000"/>
                <w:sz w:val="24"/>
                <w:szCs w:val="24"/>
                <w:lang w:val="en-IN"/>
              </w:rPr>
              <w:t>DESCRIPTION :</w:t>
            </w:r>
            <w:proofErr w:type="gramEnd"/>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EOT CRANE NO./ </w:t>
            </w:r>
            <w:proofErr w:type="gramStart"/>
            <w:r w:rsidRPr="005D1CDD">
              <w:rPr>
                <w:rFonts w:ascii="Arial" w:eastAsiaTheme="minorHAnsi" w:hAnsi="Arial" w:cs="Arial"/>
                <w:color w:val="000000"/>
                <w:sz w:val="24"/>
                <w:szCs w:val="24"/>
                <w:lang w:val="en-IN"/>
              </w:rPr>
              <w:t>LOCATION :</w:t>
            </w:r>
            <w:proofErr w:type="gramEnd"/>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SL. NAME OF THE UNIT/       CONDITION      CONDTITION   REMARKS PARTS TO BE CHECKED    WHEN CHECKED    AFTER ATTENDING</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1 POWER SUPPLY SYSTEM</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CONNECTIONS &amp; CABLING,</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TAP-OFF BOX, SWITCHES, DSL,</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INSULATORS, BRACKETS,</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INDICATOR LAMPS, CURRENT</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COLLECTOR SYSTEM, ALARM</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BELL, MAIN PANEL, EARTHING</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SYSTEM, CROSS CONDUCTORS,</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TRAILING CABLES, POWER CIRCUITS,</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CONTROL CIRCUITS, SWITCHGEARS,</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PENDENT ETC.</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2 HOIST SYSTEM</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A. MOTOR TERMINALS/SLIP RING/</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BRUSHES/RESISTANCE BOX/</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BEARINGS.</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B. GEAR BOX OIL TOPPING/</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SOUND/COUPLING/PINION</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SHAFT/BED BOLTS</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C. BRAKE SYSTEM</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D. LIMIT SWITCHES, ROTARY</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GRAVITY TYPE.</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E. WIRE ROPE/ROPE DRUM</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F. HOOK BLOCK</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3 LT SYSTEM</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A. MOTOR 1&amp;2, TERMINALS/SLIP</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lastRenderedPageBreak/>
              <w:t xml:space="preserve">     RINGS/BUSHES/BEARINGS/</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RESISTANCE BOX</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B. GEAR BOX 1&amp;2, OIL TOPPING/</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SOUND/COUPLING/BED BOLTS/</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PINION SHAFT</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C. BRAKE SYSTEM 1&amp;2</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D. LIMIT SWITCH</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E. DRIVE/</w:t>
            </w:r>
            <w:proofErr w:type="gramStart"/>
            <w:r w:rsidRPr="005D1CDD">
              <w:rPr>
                <w:rFonts w:ascii="Arial" w:eastAsiaTheme="minorHAnsi" w:hAnsi="Arial" w:cs="Arial"/>
                <w:color w:val="000000"/>
                <w:sz w:val="24"/>
                <w:szCs w:val="24"/>
                <w:lang w:val="en-IN"/>
              </w:rPr>
              <w:t>NON DRIVE</w:t>
            </w:r>
            <w:proofErr w:type="gramEnd"/>
            <w:r w:rsidRPr="005D1CDD">
              <w:rPr>
                <w:rFonts w:ascii="Arial" w:eastAsiaTheme="minorHAnsi" w:hAnsi="Arial" w:cs="Arial"/>
                <w:color w:val="000000"/>
                <w:sz w:val="24"/>
                <w:szCs w:val="24"/>
                <w:lang w:val="en-IN"/>
              </w:rPr>
              <w:t xml:space="preserve"> WHEELS</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SOUND/WEAR &amp; TEAR/WHEEL</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GEAR SYSTEM</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F. BUFFERS &amp; END STOPPERS</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4 CT SYSTEM</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A. MOTOR 1&amp;2, TERMINALS/SLIP</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RINGS/BUSHES/BEARINGS/</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RESISTANCE BOX</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B. GEAR BOX 1&amp;2, OIL TOPPING/</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SOUND/COUPLING/BED BOLTS/</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PINION SHAFT</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C. BRAKE SYSTEM 1&amp;2</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D. LIMIT SWITCH</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E. CT WHEELS</w:t>
            </w:r>
          </w:p>
          <w:p w:rsidR="00A038A7" w:rsidRPr="005D1CDD" w:rsidRDefault="00A038A7" w:rsidP="00A038A7">
            <w:pPr>
              <w:autoSpaceDE w:val="0"/>
              <w:autoSpaceDN w:val="0"/>
              <w:adjustRightInd w:val="0"/>
              <w:rPr>
                <w:rFonts w:ascii="Arial" w:eastAsiaTheme="minorHAnsi" w:hAnsi="Arial" w:cs="Arial"/>
                <w:color w:val="000000"/>
                <w:sz w:val="24"/>
                <w:szCs w:val="24"/>
                <w:lang w:val="en-IN"/>
              </w:rPr>
            </w:pPr>
            <w:r w:rsidRPr="005D1CDD">
              <w:rPr>
                <w:rFonts w:ascii="Arial" w:eastAsiaTheme="minorHAnsi" w:hAnsi="Arial" w:cs="Arial"/>
                <w:color w:val="000000"/>
                <w:sz w:val="24"/>
                <w:szCs w:val="24"/>
                <w:lang w:val="en-IN"/>
              </w:rPr>
              <w:t xml:space="preserve">  F. BUFFERS &amp; END STOPPERS</w:t>
            </w:r>
          </w:p>
          <w:p w:rsidR="00A038A7" w:rsidRDefault="00A038A7" w:rsidP="00A038A7">
            <w:pPr>
              <w:autoSpaceDE w:val="0"/>
              <w:autoSpaceDN w:val="0"/>
              <w:adjustRightInd w:val="0"/>
              <w:rPr>
                <w:rFonts w:ascii="Tahoma" w:eastAsiaTheme="minorHAnsi" w:hAnsi="Tahoma" w:cs="Tahoma"/>
                <w:color w:val="000000"/>
                <w:sz w:val="18"/>
                <w:szCs w:val="18"/>
                <w:lang w:val="en-IN"/>
              </w:rPr>
            </w:pPr>
          </w:p>
          <w:p w:rsidR="00A038A7" w:rsidRDefault="00A038A7" w:rsidP="00A038A7">
            <w:pPr>
              <w:autoSpaceDE w:val="0"/>
              <w:autoSpaceDN w:val="0"/>
              <w:adjustRightInd w:val="0"/>
              <w:rPr>
                <w:rFonts w:ascii="Tahoma" w:eastAsiaTheme="minorHAnsi" w:hAnsi="Tahoma" w:cs="Tahoma"/>
                <w:color w:val="000000"/>
                <w:sz w:val="18"/>
                <w:szCs w:val="18"/>
                <w:lang w:val="en-IN"/>
              </w:rPr>
            </w:pPr>
          </w:p>
          <w:p w:rsidR="00A038A7" w:rsidRDefault="00A038A7" w:rsidP="00A038A7">
            <w:pPr>
              <w:autoSpaceDE w:val="0"/>
              <w:autoSpaceDN w:val="0"/>
              <w:adjustRightInd w:val="0"/>
              <w:rPr>
                <w:rFonts w:ascii="Tahoma" w:eastAsiaTheme="minorHAnsi" w:hAnsi="Tahoma" w:cs="Tahoma"/>
                <w:color w:val="000000"/>
                <w:sz w:val="18"/>
                <w:szCs w:val="18"/>
                <w:lang w:val="en-IN"/>
              </w:rPr>
            </w:pPr>
          </w:p>
          <w:p w:rsidR="00FB32F0" w:rsidRDefault="00A038A7" w:rsidP="00A038A7">
            <w:pPr>
              <w:autoSpaceDE w:val="0"/>
              <w:autoSpaceDN w:val="0"/>
              <w:adjustRightInd w:val="0"/>
              <w:ind w:left="450" w:right="158"/>
              <w:rPr>
                <w:rFonts w:ascii="Arial" w:eastAsia="Calibri" w:hAnsi="Arial" w:cs="Arial"/>
              </w:rPr>
            </w:pPr>
            <w:r>
              <w:rPr>
                <w:rFonts w:ascii="Arial" w:eastAsia="Calibri" w:hAnsi="Arial" w:cs="Arial"/>
              </w:rPr>
              <w:t xml:space="preserve"> </w:t>
            </w:r>
          </w:p>
          <w:p w:rsidR="00FB32F0" w:rsidRDefault="00FB32F0" w:rsidP="00AE3287">
            <w:pPr>
              <w:ind w:left="450" w:right="180"/>
              <w:rPr>
                <w:rFonts w:ascii="Arial" w:hAnsi="Arial" w:cs="Arial"/>
                <w:b/>
                <w:sz w:val="24"/>
                <w:szCs w:val="24"/>
              </w:rPr>
            </w:pPr>
            <w:r>
              <w:rPr>
                <w:rFonts w:ascii="Arial" w:hAnsi="Arial" w:cs="Arial"/>
                <w:b/>
                <w:sz w:val="24"/>
                <w:szCs w:val="24"/>
                <w:u w:val="single"/>
              </w:rPr>
              <w:t>Technical specification:</w:t>
            </w:r>
            <w:r w:rsidRPr="003F1907">
              <w:rPr>
                <w:rFonts w:ascii="Arial" w:hAnsi="Arial" w:cs="Arial"/>
                <w:b/>
                <w:sz w:val="24"/>
                <w:szCs w:val="24"/>
              </w:rPr>
              <w:t xml:space="preserve"> </w:t>
            </w:r>
            <w:r>
              <w:rPr>
                <w:rFonts w:ascii="Arial" w:hAnsi="Arial" w:cs="Arial"/>
                <w:b/>
                <w:sz w:val="24"/>
                <w:szCs w:val="24"/>
              </w:rPr>
              <w:t xml:space="preserve"> Refer annexure A for detailed specification, description, features, quantity, scope of work and other terms and conditions.</w:t>
            </w:r>
          </w:p>
          <w:p w:rsidR="00FB32F0" w:rsidRPr="00D87136" w:rsidRDefault="00FB32F0" w:rsidP="00AE3287">
            <w:pPr>
              <w:ind w:left="450" w:right="180"/>
              <w:rPr>
                <w:rFonts w:ascii="Arial" w:hAnsi="Arial" w:cs="Arial"/>
                <w:b/>
                <w:sz w:val="24"/>
                <w:szCs w:val="24"/>
              </w:rPr>
            </w:pPr>
          </w:p>
          <w:p w:rsidR="00FB32F0" w:rsidRDefault="00FB32F0" w:rsidP="00AE3287">
            <w:pPr>
              <w:autoSpaceDE w:val="0"/>
              <w:autoSpaceDN w:val="0"/>
              <w:adjustRightInd w:val="0"/>
              <w:ind w:left="450" w:right="180"/>
              <w:rPr>
                <w:rFonts w:ascii="Arial,Bold" w:eastAsia="Calibri" w:hAnsi="Arial,Bold" w:cs="Arial,Bold"/>
                <w:b/>
                <w:bCs/>
                <w:color w:val="000000"/>
                <w:sz w:val="24"/>
                <w:szCs w:val="24"/>
              </w:rPr>
            </w:pPr>
            <w:r>
              <w:rPr>
                <w:rFonts w:ascii="Arial,Bold" w:eastAsia="Calibri" w:hAnsi="Arial,Bold" w:cs="Arial,Bold"/>
                <w:b/>
                <w:bCs/>
                <w:color w:val="000000"/>
                <w:sz w:val="24"/>
                <w:szCs w:val="24"/>
              </w:rPr>
              <w:t>Note:</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1) The tendering process is E-Mode and TWO BID SYSTEM basis,</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 xml:space="preserve">(a) Technical bid and (b) Commercial bid, both through SRM Portal. The firm to quote separately. </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2) Please open the collaboration folder to view Tender Documents (PART A, PART B &amp; covering letter &amp; annexure A )</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3) Kindly go through all the tender documents and bid accordingly.</w:t>
            </w:r>
          </w:p>
          <w:p w:rsidR="00FB32F0" w:rsidRDefault="00FB32F0" w:rsidP="00AE3287">
            <w:pPr>
              <w:autoSpaceDE w:val="0"/>
              <w:autoSpaceDN w:val="0"/>
              <w:adjustRightInd w:val="0"/>
              <w:ind w:left="450" w:right="180"/>
              <w:rPr>
                <w:rFonts w:ascii="Verdana,Bold" w:eastAsia="Calibri" w:hAnsi="Verdana,Bold" w:cs="Verdana,Bold"/>
                <w:b/>
                <w:bCs/>
                <w:color w:val="000000"/>
                <w:sz w:val="22"/>
                <w:szCs w:val="22"/>
              </w:rPr>
            </w:pPr>
            <w:r>
              <w:rPr>
                <w:rFonts w:eastAsia="Calibri" w:cs="Verdana"/>
                <w:color w:val="000000"/>
                <w:sz w:val="22"/>
                <w:szCs w:val="22"/>
              </w:rPr>
              <w:t xml:space="preserve">4) </w:t>
            </w:r>
            <w:r>
              <w:rPr>
                <w:rFonts w:ascii="Verdana,Bold" w:eastAsia="Calibri" w:hAnsi="Verdana,Bold" w:cs="Verdana,Bold"/>
                <w:b/>
                <w:bCs/>
                <w:color w:val="000000"/>
                <w:sz w:val="22"/>
                <w:szCs w:val="22"/>
              </w:rPr>
              <w:t>Kindly refer “Annexure-A” for technical specification, other terms and conditions.</w:t>
            </w:r>
          </w:p>
          <w:p w:rsidR="00FB32F0" w:rsidRDefault="00FB32F0" w:rsidP="00AE3287">
            <w:pPr>
              <w:autoSpaceDE w:val="0"/>
              <w:autoSpaceDN w:val="0"/>
              <w:adjustRightInd w:val="0"/>
              <w:ind w:left="450" w:right="180"/>
              <w:rPr>
                <w:rFonts w:ascii="Verdana,Bold" w:eastAsia="Calibri" w:hAnsi="Verdana,Bold" w:cs="Verdana,Bold"/>
                <w:b/>
                <w:bCs/>
                <w:color w:val="000000"/>
                <w:sz w:val="22"/>
                <w:szCs w:val="22"/>
              </w:rPr>
            </w:pPr>
            <w:r>
              <w:rPr>
                <w:rFonts w:eastAsia="Calibri" w:cs="Verdana"/>
                <w:color w:val="000000"/>
                <w:sz w:val="22"/>
                <w:szCs w:val="22"/>
              </w:rPr>
              <w:t xml:space="preserve">5) </w:t>
            </w:r>
            <w:r>
              <w:rPr>
                <w:rFonts w:ascii="Verdana,Bold" w:eastAsia="Calibri" w:hAnsi="Verdana,Bold" w:cs="Verdana,Bold"/>
                <w:b/>
                <w:bCs/>
                <w:color w:val="000000"/>
                <w:sz w:val="22"/>
                <w:szCs w:val="22"/>
              </w:rPr>
              <w:t>In technical bid, firm should send completely filled in &amp; signed “Annexure-A”/ Technical specification sheet filling their acceptance/remarks in vendor remarks Column preferably in your company Letter head. Apart from this tenderer requested to upload all relevant technical details like catalogue, drawing, make etc.</w:t>
            </w:r>
          </w:p>
          <w:p w:rsidR="00FB32F0" w:rsidRPr="001A2AE5" w:rsidRDefault="00FB32F0" w:rsidP="00AE3287">
            <w:pPr>
              <w:autoSpaceDE w:val="0"/>
              <w:autoSpaceDN w:val="0"/>
              <w:adjustRightInd w:val="0"/>
              <w:ind w:left="450" w:right="180"/>
              <w:rPr>
                <w:rFonts w:ascii="Verdana,Bold" w:eastAsia="Calibri" w:hAnsi="Verdana,Bold" w:cs="Verdana,Bold"/>
                <w:b/>
                <w:bCs/>
                <w:color w:val="000000"/>
                <w:sz w:val="22"/>
                <w:szCs w:val="22"/>
                <w:u w:val="single"/>
              </w:rPr>
            </w:pPr>
            <w:r w:rsidRPr="001A2AE5">
              <w:rPr>
                <w:rFonts w:ascii="Verdana,Bold" w:eastAsia="Calibri" w:hAnsi="Verdana,Bold" w:cs="Verdana,Bold"/>
                <w:b/>
                <w:bCs/>
                <w:color w:val="000000"/>
                <w:sz w:val="22"/>
                <w:szCs w:val="22"/>
                <w:u w:val="single"/>
              </w:rPr>
              <w:t>Kindly do not upload any commercial related documents in the Technical Bid If any</w:t>
            </w:r>
            <w:r>
              <w:rPr>
                <w:rFonts w:ascii="Verdana,Bold" w:eastAsia="Calibri" w:hAnsi="Verdana,Bold" w:cs="Verdana,Bold"/>
                <w:b/>
                <w:bCs/>
                <w:color w:val="000000"/>
                <w:sz w:val="22"/>
                <w:szCs w:val="22"/>
              </w:rPr>
              <w:t xml:space="preserve"> </w:t>
            </w:r>
            <w:r w:rsidRPr="001A2AE5">
              <w:rPr>
                <w:rFonts w:ascii="Verdana,Bold" w:eastAsia="Calibri" w:hAnsi="Verdana,Bold" w:cs="Verdana,Bold"/>
                <w:b/>
                <w:bCs/>
                <w:color w:val="000000"/>
                <w:sz w:val="22"/>
                <w:szCs w:val="22"/>
                <w:u w:val="single"/>
              </w:rPr>
              <w:t>commercial details in any form found in the technical bid, summarily rejecting the bid and further no correspondence will be entertained in this regard.</w:t>
            </w:r>
          </w:p>
          <w:p w:rsidR="00FB32F0" w:rsidRDefault="00FB32F0" w:rsidP="00AE3287">
            <w:pPr>
              <w:autoSpaceDE w:val="0"/>
              <w:autoSpaceDN w:val="0"/>
              <w:adjustRightInd w:val="0"/>
              <w:ind w:left="450" w:right="180"/>
              <w:rPr>
                <w:rFonts w:ascii="Verdana,Bold" w:eastAsia="Calibri" w:hAnsi="Verdana,Bold" w:cs="Verdana,Bold"/>
                <w:b/>
                <w:bCs/>
                <w:color w:val="000000"/>
                <w:sz w:val="22"/>
                <w:szCs w:val="22"/>
              </w:rPr>
            </w:pPr>
            <w:r>
              <w:rPr>
                <w:rFonts w:ascii="Verdana,Bold" w:eastAsia="Calibri" w:hAnsi="Verdana,Bold" w:cs="Verdana,Bold"/>
                <w:b/>
                <w:bCs/>
                <w:color w:val="000000"/>
                <w:sz w:val="22"/>
                <w:szCs w:val="22"/>
              </w:rPr>
              <w:t>6) Please Provide Entire PRICE BREAK UP DETAILS in the BIDDER'S REMARK Section</w:t>
            </w:r>
          </w:p>
          <w:p w:rsidR="00FB32F0" w:rsidRDefault="00FB32F0" w:rsidP="00AE3287">
            <w:pPr>
              <w:autoSpaceDE w:val="0"/>
              <w:autoSpaceDN w:val="0"/>
              <w:adjustRightInd w:val="0"/>
              <w:ind w:left="450" w:right="180"/>
              <w:rPr>
                <w:rFonts w:ascii="Verdana,Bold" w:eastAsia="Calibri" w:hAnsi="Verdana,Bold" w:cs="Verdana,Bold"/>
                <w:b/>
                <w:bCs/>
                <w:color w:val="000000"/>
                <w:sz w:val="22"/>
                <w:szCs w:val="22"/>
              </w:rPr>
            </w:pPr>
            <w:r>
              <w:rPr>
                <w:rFonts w:ascii="Verdana,Bold" w:eastAsia="Calibri" w:hAnsi="Verdana,Bold" w:cs="Verdana,Bold"/>
                <w:b/>
                <w:bCs/>
                <w:color w:val="000000"/>
                <w:sz w:val="22"/>
                <w:szCs w:val="22"/>
              </w:rPr>
              <w:t>Only.</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7) Only the Technical bids will be opened first and will be sent for technical evaluation.</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lastRenderedPageBreak/>
              <w:t>Commercial bids of technically qualified bidders only will be opened.</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8) To be delivered to BEML Bangalore Complex on FOR basis.</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9) A like to like comparison of Specifications &amp; Notes of our tender enquiry w.r.t the offers to be furnished along with the offer.</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10) Quotation should be valid for 120 days from date of tender opening.</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11) FAX/E-mail/Manual quotations are not acceptable and quotations received through these modes will be rejected. Incomplete and conditional offers are also liable for rejection.</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12) If any of the vendors have defaulted in supplies/services to BEML limited after placement of purchase order or If any of the vendors have backed out from their quotation submitted for the enquires of BEML limited or If any of the vendors have given wrong Information/documents to BEML Limited along with quotations, their quotation will not be considered and their quotation will be rejected. The quotations of the Firms who have not provided Service during the Warranty period of any product supplied by them to BEML Ltd will not be considered &amp; will be rejected.</w:t>
            </w:r>
          </w:p>
          <w:p w:rsidR="00FB32F0" w:rsidRDefault="00FB32F0" w:rsidP="00AE3287">
            <w:pPr>
              <w:autoSpaceDE w:val="0"/>
              <w:autoSpaceDN w:val="0"/>
              <w:adjustRightInd w:val="0"/>
              <w:ind w:left="450" w:right="180"/>
              <w:rPr>
                <w:rFonts w:eastAsia="Calibri" w:cs="Verdana"/>
                <w:color w:val="000000"/>
                <w:sz w:val="22"/>
                <w:szCs w:val="22"/>
              </w:rPr>
            </w:pPr>
            <w:r>
              <w:rPr>
                <w:rFonts w:eastAsia="Calibri" w:cs="Verdana"/>
                <w:color w:val="000000"/>
                <w:sz w:val="22"/>
                <w:szCs w:val="22"/>
              </w:rPr>
              <w:t>13) Corrigendum if any will be updated in BEML website only.</w:t>
            </w:r>
          </w:p>
          <w:p w:rsidR="00FB32F0" w:rsidRDefault="00FB32F0" w:rsidP="00AE3287">
            <w:pPr>
              <w:autoSpaceDE w:val="0"/>
              <w:autoSpaceDN w:val="0"/>
              <w:adjustRightInd w:val="0"/>
              <w:ind w:left="450" w:right="180"/>
              <w:rPr>
                <w:rFonts w:eastAsia="Calibri" w:cs="Verdana"/>
                <w:color w:val="0000FF"/>
                <w:sz w:val="22"/>
                <w:szCs w:val="22"/>
              </w:rPr>
            </w:pPr>
            <w:r>
              <w:rPr>
                <w:rFonts w:eastAsia="Calibri" w:cs="Verdana"/>
                <w:color w:val="000000"/>
                <w:sz w:val="22"/>
                <w:szCs w:val="22"/>
              </w:rPr>
              <w:t xml:space="preserve">14) Any clarification in the tender, please contact in 080-25348770 / 25022638/ 25022635 Email ID: </w:t>
            </w:r>
            <w:r>
              <w:rPr>
                <w:rFonts w:eastAsia="Calibri" w:cs="Verdana"/>
                <w:color w:val="0000FF"/>
                <w:sz w:val="22"/>
                <w:szCs w:val="22"/>
              </w:rPr>
              <w:t>rmm-1@beml.co.in</w:t>
            </w:r>
          </w:p>
          <w:p w:rsidR="00FB32F0" w:rsidRDefault="00FB32F0" w:rsidP="00AE3287">
            <w:pPr>
              <w:autoSpaceDE w:val="0"/>
              <w:autoSpaceDN w:val="0"/>
              <w:adjustRightInd w:val="0"/>
              <w:ind w:left="450" w:right="158"/>
              <w:rPr>
                <w:rFonts w:ascii="Arial" w:eastAsia="Calibri" w:hAnsi="Arial" w:cs="Arial"/>
              </w:rPr>
            </w:pPr>
          </w:p>
          <w:p w:rsidR="00FB32F0" w:rsidRPr="00701EAC" w:rsidRDefault="00FB32F0" w:rsidP="00AE3287">
            <w:pPr>
              <w:ind w:right="158"/>
              <w:rPr>
                <w:rFonts w:ascii="Arial Narrow" w:hAnsi="Arial Narrow"/>
                <w:sz w:val="22"/>
                <w:szCs w:val="22"/>
              </w:rPr>
            </w:pPr>
            <w:r w:rsidRPr="00F11E85">
              <w:rPr>
                <w:rFonts w:ascii="Arial" w:hAnsi="Arial" w:cs="Arial"/>
              </w:rPr>
              <w:t xml:space="preserve"> </w:t>
            </w:r>
          </w:p>
        </w:tc>
      </w:tr>
      <w:tr w:rsidR="00FB32F0" w:rsidRPr="00701EAC" w:rsidTr="00AE3287">
        <w:trPr>
          <w:gridAfter w:val="1"/>
          <w:wAfter w:w="26" w:type="dxa"/>
          <w:trHeight w:val="306"/>
        </w:trPr>
        <w:tc>
          <w:tcPr>
            <w:tcW w:w="9968" w:type="dxa"/>
            <w:gridSpan w:val="5"/>
            <w:shd w:val="clear" w:color="auto" w:fill="A6A6A6"/>
          </w:tcPr>
          <w:p w:rsidR="00FB32F0" w:rsidRPr="00701EAC" w:rsidRDefault="00FB32F0" w:rsidP="00AE3287">
            <w:pPr>
              <w:jc w:val="center"/>
              <w:rPr>
                <w:rFonts w:ascii="Arial" w:hAnsi="Arial" w:cs="Arial"/>
                <w:b/>
                <w:color w:val="FFFFFF"/>
                <w:sz w:val="22"/>
                <w:szCs w:val="22"/>
              </w:rPr>
            </w:pPr>
            <w:r w:rsidRPr="00701EAC">
              <w:rPr>
                <w:rFonts w:ascii="Arial" w:hAnsi="Arial" w:cs="Arial"/>
                <w:b/>
                <w:color w:val="FFFFFF"/>
                <w:sz w:val="22"/>
                <w:szCs w:val="22"/>
              </w:rPr>
              <w:lastRenderedPageBreak/>
              <w:t>DELIVERY SCHEDULE</w:t>
            </w:r>
          </w:p>
        </w:tc>
      </w:tr>
      <w:tr w:rsidR="00FB32F0" w:rsidRPr="00701EAC" w:rsidTr="00AE3287">
        <w:trPr>
          <w:trHeight w:val="307"/>
        </w:trPr>
        <w:tc>
          <w:tcPr>
            <w:tcW w:w="9994" w:type="dxa"/>
            <w:gridSpan w:val="6"/>
            <w:vAlign w:val="center"/>
          </w:tcPr>
          <w:p w:rsidR="00FB32F0" w:rsidRPr="004D4DF3" w:rsidRDefault="00FB32F0" w:rsidP="00FB32F0">
            <w:pPr>
              <w:jc w:val="center"/>
              <w:rPr>
                <w:b/>
                <w:sz w:val="18"/>
                <w:szCs w:val="18"/>
              </w:rPr>
            </w:pPr>
            <w:r>
              <w:rPr>
                <w:b/>
                <w:sz w:val="18"/>
                <w:szCs w:val="18"/>
              </w:rPr>
              <w:t xml:space="preserve">                The above items are required from </w:t>
            </w:r>
            <w:r w:rsidR="00194BBB">
              <w:rPr>
                <w:b/>
                <w:sz w:val="18"/>
                <w:szCs w:val="18"/>
              </w:rPr>
              <w:t>January</w:t>
            </w:r>
            <w:r>
              <w:rPr>
                <w:b/>
                <w:sz w:val="18"/>
                <w:szCs w:val="18"/>
              </w:rPr>
              <w:t xml:space="preserve"> 20</w:t>
            </w:r>
            <w:r w:rsidR="00194BBB">
              <w:rPr>
                <w:b/>
                <w:sz w:val="18"/>
                <w:szCs w:val="18"/>
              </w:rPr>
              <w:t>20</w:t>
            </w:r>
            <w:r>
              <w:rPr>
                <w:b/>
                <w:sz w:val="18"/>
                <w:szCs w:val="18"/>
              </w:rPr>
              <w:t xml:space="preserve"> to </w:t>
            </w:r>
            <w:r w:rsidR="00194BBB">
              <w:rPr>
                <w:b/>
                <w:sz w:val="18"/>
                <w:szCs w:val="18"/>
              </w:rPr>
              <w:t>December</w:t>
            </w:r>
            <w:r>
              <w:rPr>
                <w:b/>
                <w:sz w:val="18"/>
                <w:szCs w:val="18"/>
              </w:rPr>
              <w:t xml:space="preserve"> 20</w:t>
            </w:r>
            <w:r w:rsidR="00194BBB">
              <w:rPr>
                <w:b/>
                <w:sz w:val="18"/>
                <w:szCs w:val="18"/>
              </w:rPr>
              <w:t>20</w:t>
            </w:r>
          </w:p>
        </w:tc>
      </w:tr>
    </w:tbl>
    <w:p w:rsidR="00FB32F0" w:rsidRDefault="00FB32F0" w:rsidP="00FB32F0">
      <w:pPr>
        <w:ind w:left="-540" w:right="-511"/>
        <w:jc w:val="both"/>
        <w:rPr>
          <w:rFonts w:ascii="Arial" w:hAnsi="Arial" w:cs="Arial"/>
          <w:sz w:val="18"/>
          <w:szCs w:val="18"/>
        </w:rPr>
      </w:pPr>
    </w:p>
    <w:p w:rsidR="00FB32F0" w:rsidRDefault="00FB32F0" w:rsidP="00FB32F0">
      <w:pPr>
        <w:ind w:left="-540" w:right="-511"/>
        <w:jc w:val="both"/>
        <w:rPr>
          <w:rFonts w:ascii="Arial" w:hAnsi="Arial" w:cs="Arial"/>
          <w:sz w:val="18"/>
          <w:szCs w:val="18"/>
        </w:rPr>
      </w:pPr>
    </w:p>
    <w:p w:rsidR="00FB32F0" w:rsidRPr="00701EAC" w:rsidRDefault="00FB32F0" w:rsidP="00FB32F0">
      <w:pPr>
        <w:ind w:left="-540" w:right="-511"/>
        <w:jc w:val="both"/>
        <w:rPr>
          <w:rFonts w:ascii="Arial" w:hAnsi="Arial" w:cs="Arial"/>
          <w:sz w:val="18"/>
          <w:szCs w:val="18"/>
        </w:rPr>
      </w:pPr>
      <w:r w:rsidRPr="00701EAC">
        <w:rPr>
          <w:rFonts w:ascii="Arial" w:hAnsi="Arial" w:cs="Arial"/>
          <w:sz w:val="18"/>
          <w:szCs w:val="18"/>
        </w:rPr>
        <w:t>Signature</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Company Name:</w:t>
      </w:r>
    </w:p>
    <w:p w:rsidR="00FB32F0" w:rsidRPr="00701EAC" w:rsidRDefault="00FB32F0" w:rsidP="00FB32F0">
      <w:pPr>
        <w:ind w:left="-540" w:right="-511"/>
        <w:jc w:val="both"/>
        <w:rPr>
          <w:rFonts w:ascii="Arial" w:hAnsi="Arial" w:cs="Arial"/>
          <w:sz w:val="18"/>
          <w:szCs w:val="18"/>
        </w:rPr>
      </w:pPr>
      <w:r w:rsidRPr="00701EAC">
        <w:rPr>
          <w:rFonts w:ascii="Arial" w:hAnsi="Arial" w:cs="Arial"/>
          <w:sz w:val="18"/>
          <w:szCs w:val="18"/>
        </w:rPr>
        <w:t>Signed By</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Company Seal:</w:t>
      </w:r>
    </w:p>
    <w:p w:rsidR="00FB32F0" w:rsidRDefault="00FB32F0" w:rsidP="00FB32F0">
      <w:pPr>
        <w:rPr>
          <w:b/>
        </w:rPr>
      </w:pPr>
    </w:p>
    <w:p w:rsidR="00FB32F0" w:rsidRDefault="00FB32F0" w:rsidP="00FB32F0">
      <w:pPr>
        <w:ind w:left="-540"/>
        <w:rPr>
          <w:b/>
        </w:rPr>
      </w:pPr>
      <w:r>
        <w:rPr>
          <w:b/>
        </w:rPr>
        <w:t>Date:</w:t>
      </w:r>
    </w:p>
    <w:p w:rsidR="00FB32F0" w:rsidRDefault="00FB32F0" w:rsidP="00FB32F0">
      <w:pPr>
        <w:rPr>
          <w:b/>
        </w:rPr>
      </w:pPr>
    </w:p>
    <w:p w:rsidR="00FB32F0" w:rsidRDefault="00FB32F0" w:rsidP="00FB32F0">
      <w:pPr>
        <w:rPr>
          <w:b/>
        </w:rPr>
      </w:pPr>
    </w:p>
    <w:p w:rsidR="00FB32F0" w:rsidRDefault="00FB32F0" w:rsidP="00FB32F0">
      <w:pPr>
        <w:rPr>
          <w:b/>
        </w:rPr>
      </w:pPr>
    </w:p>
    <w:p w:rsidR="00FB32F0" w:rsidRPr="00701EAC" w:rsidRDefault="00FB32F0" w:rsidP="00FB32F0">
      <w:pPr>
        <w:rPr>
          <w:rFonts w:ascii="Arial" w:hAnsi="Arial" w:cs="Arial"/>
          <w:b/>
          <w:sz w:val="18"/>
          <w:szCs w:val="18"/>
        </w:rPr>
      </w:pPr>
      <w:r>
        <w:rPr>
          <w:b/>
        </w:rPr>
        <w:t>Note:  Vendors are requested to put seal and signature in Exhibit A indicating their acceptance to delivery schedule and submit the same to us in original letter head</w:t>
      </w:r>
    </w:p>
    <w:p w:rsidR="00422965" w:rsidRDefault="00422965"/>
    <w:sectPr w:rsidR="00422965" w:rsidSect="00AE3287">
      <w:headerReference w:type="default" r:id="rId8"/>
      <w:pgSz w:w="11909" w:h="16834" w:code="9"/>
      <w:pgMar w:top="547" w:right="1109" w:bottom="1440" w:left="1620" w:header="720" w:footer="720"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3A64" w:rsidRDefault="00EA3A64">
      <w:r>
        <w:separator/>
      </w:r>
    </w:p>
  </w:endnote>
  <w:endnote w:type="continuationSeparator" w:id="0">
    <w:p w:rsidR="00EA3A64" w:rsidRDefault="00EA3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Typewriter">
    <w:altName w:val="Consolas"/>
    <w:panose1 w:val="020B0509030504030204"/>
    <w:charset w:val="00"/>
    <w:family w:val="modern"/>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Bold">
    <w:altName w:val="Arial"/>
    <w:panose1 w:val="00000000000000000000"/>
    <w:charset w:val="00"/>
    <w:family w:val="auto"/>
    <w:notTrueType/>
    <w:pitch w:val="default"/>
    <w:sig w:usb0="00000003" w:usb1="00000000" w:usb2="00000000" w:usb3="00000000" w:csb0="00000001" w:csb1="00000000"/>
  </w:font>
  <w:font w:name="Verdana,Bold">
    <w:altName w:val="Verdana"/>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3A64" w:rsidRDefault="00EA3A64">
      <w:r>
        <w:separator/>
      </w:r>
    </w:p>
  </w:footnote>
  <w:footnote w:type="continuationSeparator" w:id="0">
    <w:p w:rsidR="00EA3A64" w:rsidRDefault="00EA3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3287" w:rsidRDefault="00AE32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469C9"/>
    <w:multiLevelType w:val="hybridMultilevel"/>
    <w:tmpl w:val="A6AC9C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4368CD"/>
    <w:multiLevelType w:val="hybridMultilevel"/>
    <w:tmpl w:val="B43E6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1D3FA3"/>
    <w:multiLevelType w:val="hybridMultilevel"/>
    <w:tmpl w:val="1A521B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D86ADA"/>
    <w:multiLevelType w:val="hybridMultilevel"/>
    <w:tmpl w:val="EF646C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613713"/>
    <w:multiLevelType w:val="hybridMultilevel"/>
    <w:tmpl w:val="C3180216"/>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3CF41A12"/>
    <w:multiLevelType w:val="hybridMultilevel"/>
    <w:tmpl w:val="9260D8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67ABF"/>
    <w:multiLevelType w:val="hybridMultilevel"/>
    <w:tmpl w:val="D3503062"/>
    <w:lvl w:ilvl="0" w:tplc="0409000F">
      <w:start w:val="1"/>
      <w:numFmt w:val="decimal"/>
      <w:lvlText w:val="%1."/>
      <w:lvlJc w:val="left"/>
      <w:pPr>
        <w:ind w:left="720" w:hanging="360"/>
      </w:pPr>
      <w:rPr>
        <w:rFonts w:hint="default"/>
      </w:rPr>
    </w:lvl>
    <w:lvl w:ilvl="1" w:tplc="6A34D4DE">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6864B5"/>
    <w:multiLevelType w:val="hybridMultilevel"/>
    <w:tmpl w:val="25C07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0857DD"/>
    <w:multiLevelType w:val="hybridMultilevel"/>
    <w:tmpl w:val="EEC6DA2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2C6DB7"/>
    <w:multiLevelType w:val="hybridMultilevel"/>
    <w:tmpl w:val="EA88F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4305D2"/>
    <w:multiLevelType w:val="hybridMultilevel"/>
    <w:tmpl w:val="0764D6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num>
  <w:num w:numId="3">
    <w:abstractNumId w:val="5"/>
  </w:num>
  <w:num w:numId="4">
    <w:abstractNumId w:val="6"/>
  </w:num>
  <w:num w:numId="5">
    <w:abstractNumId w:val="8"/>
  </w:num>
  <w:num w:numId="6">
    <w:abstractNumId w:val="2"/>
  </w:num>
  <w:num w:numId="7">
    <w:abstractNumId w:val="1"/>
  </w:num>
  <w:num w:numId="8">
    <w:abstractNumId w:val="4"/>
  </w:num>
  <w:num w:numId="9">
    <w:abstractNumId w:val="7"/>
  </w:num>
  <w:num w:numId="10">
    <w:abstractNumId w:val="3"/>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2F0"/>
    <w:rsid w:val="000B196F"/>
    <w:rsid w:val="00194BBB"/>
    <w:rsid w:val="00422965"/>
    <w:rsid w:val="004A47DA"/>
    <w:rsid w:val="004B477A"/>
    <w:rsid w:val="005D1CDD"/>
    <w:rsid w:val="006D0A9C"/>
    <w:rsid w:val="00825FE2"/>
    <w:rsid w:val="008C5008"/>
    <w:rsid w:val="009F4EF9"/>
    <w:rsid w:val="00A038A7"/>
    <w:rsid w:val="00AE3287"/>
    <w:rsid w:val="00C2121E"/>
    <w:rsid w:val="00CD7440"/>
    <w:rsid w:val="00E13BA9"/>
    <w:rsid w:val="00EA3A64"/>
    <w:rsid w:val="00FB32F0"/>
    <w:rsid w:val="00FD3257"/>
    <w:rsid w:val="00FF6C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1026"/>
    <o:shapelayout v:ext="edit">
      <o:idmap v:ext="edit" data="1"/>
    </o:shapelayout>
  </w:shapeDefaults>
  <w:decimalSymbol w:val="."/>
  <w:listSeparator w:val=","/>
  <w14:docId w14:val="2CA66D1C"/>
  <w15:chartTrackingRefBased/>
  <w15:docId w15:val="{D351CB8E-77A7-4C39-9697-5D8D53420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32F0"/>
    <w:pPr>
      <w:spacing w:after="0" w:line="240" w:lineRule="auto"/>
    </w:pPr>
    <w:rPr>
      <w:rFonts w:ascii="Verdana" w:eastAsia="Times New Roman" w:hAnsi="Verdana" w:cs="Times New Roman"/>
      <w:sz w:val="20"/>
      <w:szCs w:val="20"/>
    </w:rPr>
  </w:style>
  <w:style w:type="paragraph" w:styleId="Heading1">
    <w:name w:val="heading 1"/>
    <w:basedOn w:val="Normal"/>
    <w:next w:val="Normal"/>
    <w:link w:val="Heading1Char"/>
    <w:qFormat/>
    <w:rsid w:val="00FB32F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FB32F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FB32F0"/>
    <w:pPr>
      <w:keepNext/>
      <w:outlineLvl w:val="2"/>
    </w:pPr>
    <w:rPr>
      <w:b/>
      <w:bCs/>
      <w:color w:val="0000FF"/>
      <w:sz w:val="16"/>
    </w:rPr>
  </w:style>
  <w:style w:type="paragraph" w:styleId="Heading4">
    <w:name w:val="heading 4"/>
    <w:basedOn w:val="Normal"/>
    <w:next w:val="Normal"/>
    <w:link w:val="Heading4Char"/>
    <w:qFormat/>
    <w:rsid w:val="00FB32F0"/>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FB32F0"/>
    <w:pPr>
      <w:keepNext/>
      <w:jc w:val="center"/>
      <w:outlineLvl w:val="4"/>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32F0"/>
    <w:rPr>
      <w:rFonts w:ascii="Arial" w:eastAsia="Times New Roman" w:hAnsi="Arial" w:cs="Arial"/>
      <w:b/>
      <w:bCs/>
      <w:kern w:val="32"/>
      <w:sz w:val="32"/>
      <w:szCs w:val="32"/>
    </w:rPr>
  </w:style>
  <w:style w:type="character" w:customStyle="1" w:styleId="Heading2Char">
    <w:name w:val="Heading 2 Char"/>
    <w:basedOn w:val="DefaultParagraphFont"/>
    <w:link w:val="Heading2"/>
    <w:rsid w:val="00FB32F0"/>
    <w:rPr>
      <w:rFonts w:ascii="Arial" w:eastAsia="Times New Roman" w:hAnsi="Arial" w:cs="Arial"/>
      <w:b/>
      <w:bCs/>
      <w:i/>
      <w:iCs/>
      <w:sz w:val="28"/>
      <w:szCs w:val="28"/>
    </w:rPr>
  </w:style>
  <w:style w:type="character" w:customStyle="1" w:styleId="Heading3Char">
    <w:name w:val="Heading 3 Char"/>
    <w:basedOn w:val="DefaultParagraphFont"/>
    <w:link w:val="Heading3"/>
    <w:rsid w:val="00FB32F0"/>
    <w:rPr>
      <w:rFonts w:ascii="Verdana" w:eastAsia="Times New Roman" w:hAnsi="Verdana" w:cs="Times New Roman"/>
      <w:b/>
      <w:bCs/>
      <w:color w:val="0000FF"/>
      <w:sz w:val="16"/>
      <w:szCs w:val="20"/>
    </w:rPr>
  </w:style>
  <w:style w:type="character" w:customStyle="1" w:styleId="Heading4Char">
    <w:name w:val="Heading 4 Char"/>
    <w:basedOn w:val="DefaultParagraphFont"/>
    <w:link w:val="Heading4"/>
    <w:rsid w:val="00FB32F0"/>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FB32F0"/>
    <w:rPr>
      <w:rFonts w:ascii="Verdana" w:eastAsia="Times New Roman" w:hAnsi="Verdana" w:cs="Times New Roman"/>
      <w:b/>
      <w:bCs/>
      <w:sz w:val="24"/>
      <w:szCs w:val="20"/>
    </w:rPr>
  </w:style>
  <w:style w:type="paragraph" w:styleId="BodyText">
    <w:name w:val="Body Text"/>
    <w:basedOn w:val="Normal"/>
    <w:link w:val="BodyTextChar"/>
    <w:rsid w:val="00FB32F0"/>
    <w:pPr>
      <w:jc w:val="both"/>
    </w:pPr>
  </w:style>
  <w:style w:type="character" w:customStyle="1" w:styleId="BodyTextChar">
    <w:name w:val="Body Text Char"/>
    <w:basedOn w:val="DefaultParagraphFont"/>
    <w:link w:val="BodyText"/>
    <w:rsid w:val="00FB32F0"/>
    <w:rPr>
      <w:rFonts w:ascii="Verdana" w:eastAsia="Times New Roman" w:hAnsi="Verdana" w:cs="Times New Roman"/>
      <w:sz w:val="20"/>
      <w:szCs w:val="20"/>
    </w:rPr>
  </w:style>
  <w:style w:type="paragraph" w:styleId="Header">
    <w:name w:val="header"/>
    <w:basedOn w:val="Normal"/>
    <w:link w:val="HeaderChar"/>
    <w:rsid w:val="00FB32F0"/>
    <w:pPr>
      <w:tabs>
        <w:tab w:val="center" w:pos="4320"/>
        <w:tab w:val="right" w:pos="8640"/>
      </w:tabs>
    </w:pPr>
  </w:style>
  <w:style w:type="character" w:customStyle="1" w:styleId="HeaderChar">
    <w:name w:val="Header Char"/>
    <w:basedOn w:val="DefaultParagraphFont"/>
    <w:link w:val="Header"/>
    <w:rsid w:val="00FB32F0"/>
    <w:rPr>
      <w:rFonts w:ascii="Verdana" w:eastAsia="Times New Roman" w:hAnsi="Verdana" w:cs="Times New Roman"/>
      <w:sz w:val="20"/>
      <w:szCs w:val="20"/>
    </w:rPr>
  </w:style>
  <w:style w:type="paragraph" w:styleId="ListParagraph">
    <w:name w:val="List Paragraph"/>
    <w:basedOn w:val="Normal"/>
    <w:uiPriority w:val="34"/>
    <w:qFormat/>
    <w:rsid w:val="004B477A"/>
    <w:pPr>
      <w:ind w:left="720"/>
      <w:contextualSpacing/>
    </w:pPr>
  </w:style>
  <w:style w:type="paragraph" w:styleId="BalloonText">
    <w:name w:val="Balloon Text"/>
    <w:basedOn w:val="Normal"/>
    <w:link w:val="BalloonTextChar"/>
    <w:uiPriority w:val="99"/>
    <w:semiHidden/>
    <w:unhideWhenUsed/>
    <w:rsid w:val="00FD32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25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7</Pages>
  <Words>1898</Words>
  <Characters>10820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KEERTHI PRIYA G</cp:lastModifiedBy>
  <cp:revision>5</cp:revision>
  <cp:lastPrinted>2019-07-30T10:42:00Z</cp:lastPrinted>
  <dcterms:created xsi:type="dcterms:W3CDTF">2019-07-30T10:31:00Z</dcterms:created>
  <dcterms:modified xsi:type="dcterms:W3CDTF">2019-12-09T08:35:00Z</dcterms:modified>
</cp:coreProperties>
</file>